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AA" w:rsidRDefault="00260E40" w:rsidP="00260E40">
      <w:pPr>
        <w:pStyle w:val="a3"/>
      </w:pPr>
      <w:r>
        <w:rPr>
          <w:rFonts w:hint="eastAsia"/>
        </w:rPr>
        <w:t>【下永富集落協定】超急傾斜農地保全管理加算</w:t>
      </w:r>
    </w:p>
    <w:p w:rsidR="00260E40" w:rsidRDefault="00260E40" w:rsidP="00260E40">
      <w:r>
        <w:rPr>
          <w:rFonts w:hint="eastAsia"/>
        </w:rPr>
        <w:t>下永富集落協定では</w:t>
      </w:r>
      <w:r w:rsidR="005547CE">
        <w:rPr>
          <w:rFonts w:hint="eastAsia"/>
        </w:rPr>
        <w:t>中山間地域等直接支払制度を活用し57,602㎡の農地を保全しています。</w:t>
      </w:r>
    </w:p>
    <w:p w:rsidR="005547CE" w:rsidRDefault="005547CE" w:rsidP="00260E40">
      <w:r>
        <w:rPr>
          <w:rFonts w:hint="eastAsia"/>
        </w:rPr>
        <w:t>そのうち、超急傾斜農地保全管理加算</w:t>
      </w:r>
      <w:r w:rsidR="005D762A">
        <w:rPr>
          <w:rFonts w:hint="eastAsia"/>
        </w:rPr>
        <w:t>で</w:t>
      </w:r>
      <w:r w:rsidR="00F441B7">
        <w:rPr>
          <w:rFonts w:hint="eastAsia"/>
        </w:rPr>
        <w:t>26,995</w:t>
      </w:r>
      <w:r w:rsidR="005D762A">
        <w:rPr>
          <w:rFonts w:hint="eastAsia"/>
        </w:rPr>
        <w:t>㎡の農地</w:t>
      </w:r>
      <w:r w:rsidR="00697A96">
        <w:rPr>
          <w:rFonts w:hint="eastAsia"/>
        </w:rPr>
        <w:t>について、芝桜の植栽を実施しています。</w:t>
      </w:r>
    </w:p>
    <w:p w:rsidR="00697A96" w:rsidRDefault="00697A96" w:rsidP="00697A96"/>
    <w:p w:rsidR="00697A96" w:rsidRDefault="00697A96" w:rsidP="00697A96">
      <w:r>
        <w:rPr>
          <w:rFonts w:hint="eastAsia"/>
        </w:rPr>
        <w:t>〇法面の維持・補修</w:t>
      </w:r>
    </w:p>
    <w:p w:rsidR="00697A96" w:rsidRPr="00260E40" w:rsidRDefault="00697A96" w:rsidP="00260E40">
      <w:r>
        <w:rPr>
          <w:rFonts w:hint="eastAsia"/>
        </w:rPr>
        <w:t>管理が大変な当該農地法面について、芝桜の植栽、維持管理を実施し、景観形成の取り組みを実施しました。</w:t>
      </w:r>
    </w:p>
    <w:p w:rsidR="007047B5" w:rsidRDefault="007047B5" w:rsidP="007047B5"/>
    <w:p w:rsidR="007047B5" w:rsidRPr="007047B5" w:rsidRDefault="00F441B7" w:rsidP="007047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3038859</wp:posOffset>
            </wp:positionV>
            <wp:extent cx="3840000" cy="288000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19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840000" cy="2880000"/>
            <wp:effectExtent l="0" t="0" r="825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1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7B5" w:rsidRPr="00704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40"/>
    <w:rsid w:val="00260E40"/>
    <w:rsid w:val="00456BA4"/>
    <w:rsid w:val="004617A8"/>
    <w:rsid w:val="005547CE"/>
    <w:rsid w:val="005D762A"/>
    <w:rsid w:val="00697A96"/>
    <w:rsid w:val="007047B5"/>
    <w:rsid w:val="00CA41AA"/>
    <w:rsid w:val="00E647C8"/>
    <w:rsid w:val="00F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B2771"/>
  <w15:chartTrackingRefBased/>
  <w15:docId w15:val="{DB516E32-136E-4EE0-BCE6-31FF9CDE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0E4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0E4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97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7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晴翔</dc:creator>
  <cp:keywords/>
  <dc:description/>
  <cp:lastModifiedBy>津田 善行</cp:lastModifiedBy>
  <cp:revision>3</cp:revision>
  <cp:lastPrinted>2021-03-25T01:40:00Z</cp:lastPrinted>
  <dcterms:created xsi:type="dcterms:W3CDTF">2022-03-16T01:12:00Z</dcterms:created>
  <dcterms:modified xsi:type="dcterms:W3CDTF">2022-03-22T08:30:00Z</dcterms:modified>
</cp:coreProperties>
</file>