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EC0" w:rsidRPr="00941EC0" w:rsidRDefault="00941EC0" w:rsidP="00941EC0">
      <w:pPr>
        <w:ind w:leftChars="300" w:left="606" w:rightChars="300" w:right="606"/>
        <w:rPr>
          <w:rFonts w:asciiTheme="minorEastAsia" w:hAnsiTheme="minorEastAsia"/>
          <w:sz w:val="24"/>
          <w:szCs w:val="24"/>
        </w:rPr>
      </w:pPr>
      <w:r w:rsidRPr="00941EC0">
        <w:rPr>
          <w:rFonts w:asciiTheme="minorEastAsia" w:hAnsiTheme="minorEastAsia" w:hint="eastAsia"/>
          <w:sz w:val="24"/>
          <w:szCs w:val="24"/>
        </w:rPr>
        <w:t>美里町</w:t>
      </w:r>
      <w:r w:rsidR="007513FF">
        <w:rPr>
          <w:rFonts w:asciiTheme="minorEastAsia" w:hAnsiTheme="minorEastAsia" w:hint="eastAsia"/>
          <w:sz w:val="24"/>
          <w:szCs w:val="24"/>
        </w:rPr>
        <w:t>介護予防・日常生活支援総合事業第１号事業支給費の額等</w:t>
      </w:r>
      <w:r w:rsidRPr="00941EC0">
        <w:rPr>
          <w:rFonts w:asciiTheme="minorEastAsia" w:hAnsiTheme="minorEastAsia" w:hint="eastAsia"/>
          <w:sz w:val="24"/>
          <w:szCs w:val="24"/>
        </w:rPr>
        <w:t>を定める要綱</w:t>
      </w:r>
    </w:p>
    <w:p w:rsidR="00941EC0" w:rsidRDefault="003863ED" w:rsidP="003863ED">
      <w:pPr>
        <w:jc w:val="right"/>
        <w:rPr>
          <w:rFonts w:asciiTheme="minorEastAsia" w:hAnsiTheme="minorEastAsia"/>
          <w:sz w:val="24"/>
          <w:szCs w:val="24"/>
        </w:rPr>
      </w:pPr>
      <w:bookmarkStart w:id="0" w:name="_GoBack"/>
      <w:bookmarkEnd w:id="0"/>
      <w:r>
        <w:rPr>
          <w:rFonts w:asciiTheme="minorEastAsia" w:hAnsiTheme="minorEastAsia" w:hint="eastAsia"/>
          <w:sz w:val="24"/>
          <w:szCs w:val="24"/>
        </w:rPr>
        <w:t>平成28年3月31日</w:t>
      </w:r>
    </w:p>
    <w:p w:rsidR="003863ED" w:rsidRPr="003863ED" w:rsidRDefault="003863ED" w:rsidP="003863ED">
      <w:pPr>
        <w:jc w:val="right"/>
        <w:rPr>
          <w:rFonts w:asciiTheme="minorEastAsia" w:hAnsiTheme="minorEastAsia"/>
          <w:sz w:val="24"/>
          <w:szCs w:val="24"/>
        </w:rPr>
      </w:pPr>
      <w:r>
        <w:rPr>
          <w:rFonts w:asciiTheme="minorEastAsia" w:hAnsiTheme="minorEastAsia" w:hint="eastAsia"/>
          <w:sz w:val="24"/>
          <w:szCs w:val="24"/>
        </w:rPr>
        <w:t>告示第18号</w:t>
      </w:r>
    </w:p>
    <w:p w:rsidR="00941EC0" w:rsidRPr="00941EC0" w:rsidRDefault="00941EC0" w:rsidP="00941EC0">
      <w:pPr>
        <w:ind w:firstLineChars="100" w:firstLine="232"/>
        <w:rPr>
          <w:rFonts w:asciiTheme="minorEastAsia" w:hAnsiTheme="minorEastAsia"/>
          <w:sz w:val="24"/>
          <w:szCs w:val="24"/>
        </w:rPr>
      </w:pPr>
      <w:r w:rsidRPr="00941EC0">
        <w:rPr>
          <w:rFonts w:asciiTheme="minorEastAsia" w:hAnsiTheme="minorEastAsia" w:hint="eastAsia"/>
          <w:sz w:val="24"/>
          <w:szCs w:val="24"/>
        </w:rPr>
        <w:t>（趣旨）</w:t>
      </w:r>
    </w:p>
    <w:p w:rsidR="00941EC0" w:rsidRPr="00941EC0" w:rsidRDefault="00941EC0" w:rsidP="00941EC0">
      <w:pPr>
        <w:ind w:left="232" w:hangingChars="100" w:hanging="232"/>
        <w:rPr>
          <w:rFonts w:asciiTheme="minorEastAsia" w:hAnsiTheme="minorEastAsia"/>
          <w:sz w:val="24"/>
          <w:szCs w:val="24"/>
        </w:rPr>
      </w:pPr>
      <w:r w:rsidRPr="00941EC0">
        <w:rPr>
          <w:rFonts w:asciiTheme="minorEastAsia" w:hAnsiTheme="minorEastAsia" w:hint="eastAsia"/>
          <w:sz w:val="24"/>
          <w:szCs w:val="24"/>
        </w:rPr>
        <w:t>第１条　この要綱は、介護保険法（平成９年法律第123号。以下「法」という。）第115条の45</w:t>
      </w:r>
      <w:r w:rsidR="007513FF">
        <w:rPr>
          <w:rFonts w:asciiTheme="minorEastAsia" w:hAnsiTheme="minorEastAsia" w:hint="eastAsia"/>
          <w:sz w:val="24"/>
          <w:szCs w:val="24"/>
        </w:rPr>
        <w:t>の３</w:t>
      </w:r>
      <w:r w:rsidRPr="00941EC0">
        <w:rPr>
          <w:rFonts w:asciiTheme="minorEastAsia" w:hAnsiTheme="minorEastAsia" w:hint="eastAsia"/>
          <w:sz w:val="24"/>
          <w:szCs w:val="24"/>
        </w:rPr>
        <w:t>第</w:t>
      </w:r>
      <w:r w:rsidR="007513FF">
        <w:rPr>
          <w:rFonts w:asciiTheme="minorEastAsia" w:hAnsiTheme="minorEastAsia" w:hint="eastAsia"/>
          <w:sz w:val="24"/>
          <w:szCs w:val="24"/>
        </w:rPr>
        <w:t>２</w:t>
      </w:r>
      <w:r w:rsidRPr="00941EC0">
        <w:rPr>
          <w:rFonts w:asciiTheme="minorEastAsia" w:hAnsiTheme="minorEastAsia" w:hint="eastAsia"/>
          <w:sz w:val="24"/>
          <w:szCs w:val="24"/>
        </w:rPr>
        <w:t>項に規定する</w:t>
      </w:r>
      <w:r w:rsidR="007513FF">
        <w:rPr>
          <w:rFonts w:asciiTheme="minorEastAsia" w:hAnsiTheme="minorEastAsia" w:hint="eastAsia"/>
          <w:sz w:val="24"/>
          <w:szCs w:val="24"/>
        </w:rPr>
        <w:t>介護保険法施行規則（平成11年厚生省令</w:t>
      </w:r>
      <w:r w:rsidR="003371CB">
        <w:rPr>
          <w:rFonts w:asciiTheme="minorEastAsia" w:hAnsiTheme="minorEastAsia" w:hint="eastAsia"/>
          <w:sz w:val="24"/>
          <w:szCs w:val="24"/>
        </w:rPr>
        <w:t>第</w:t>
      </w:r>
      <w:r w:rsidR="007513FF">
        <w:rPr>
          <w:rFonts w:asciiTheme="minorEastAsia" w:hAnsiTheme="minorEastAsia" w:hint="eastAsia"/>
          <w:sz w:val="24"/>
          <w:szCs w:val="24"/>
        </w:rPr>
        <w:t>36</w:t>
      </w:r>
      <w:r w:rsidR="003371CB">
        <w:rPr>
          <w:rFonts w:asciiTheme="minorEastAsia" w:hAnsiTheme="minorEastAsia" w:hint="eastAsia"/>
          <w:sz w:val="24"/>
          <w:szCs w:val="24"/>
        </w:rPr>
        <w:t>号</w:t>
      </w:r>
      <w:r w:rsidR="007513FF">
        <w:rPr>
          <w:rFonts w:asciiTheme="minorEastAsia" w:hAnsiTheme="minorEastAsia" w:hint="eastAsia"/>
          <w:sz w:val="24"/>
          <w:szCs w:val="24"/>
        </w:rPr>
        <w:t>。以下「法施行規則」という。）第140条の63の２第１項第３号に規定する市町村が定める額（第１号事業支給費</w:t>
      </w:r>
      <w:r w:rsidRPr="00941EC0">
        <w:rPr>
          <w:rFonts w:asciiTheme="minorEastAsia" w:hAnsiTheme="minorEastAsia" w:hint="eastAsia"/>
          <w:sz w:val="24"/>
          <w:szCs w:val="24"/>
        </w:rPr>
        <w:t>）</w:t>
      </w:r>
      <w:r w:rsidR="007513FF">
        <w:rPr>
          <w:rFonts w:asciiTheme="minorEastAsia" w:hAnsiTheme="minorEastAsia" w:hint="eastAsia"/>
          <w:sz w:val="24"/>
          <w:szCs w:val="24"/>
        </w:rPr>
        <w:t>及び同号に規定する市町村が定める割合（第１号支給費割合）を</w:t>
      </w:r>
      <w:r w:rsidRPr="00941EC0">
        <w:rPr>
          <w:rFonts w:asciiTheme="minorEastAsia" w:hAnsiTheme="minorEastAsia" w:hint="eastAsia"/>
          <w:sz w:val="24"/>
          <w:szCs w:val="24"/>
        </w:rPr>
        <w:t>定めるものとする。</w:t>
      </w:r>
    </w:p>
    <w:p w:rsidR="00941EC0" w:rsidRPr="00941EC0" w:rsidRDefault="00941EC0" w:rsidP="00941EC0">
      <w:pPr>
        <w:ind w:firstLineChars="100" w:firstLine="232"/>
        <w:rPr>
          <w:rFonts w:asciiTheme="minorEastAsia" w:hAnsiTheme="minorEastAsia"/>
          <w:sz w:val="24"/>
          <w:szCs w:val="24"/>
        </w:rPr>
      </w:pPr>
      <w:r w:rsidRPr="00941EC0">
        <w:rPr>
          <w:rFonts w:asciiTheme="minorEastAsia" w:hAnsiTheme="minorEastAsia" w:hint="eastAsia"/>
          <w:sz w:val="24"/>
          <w:szCs w:val="24"/>
        </w:rPr>
        <w:t>（</w:t>
      </w:r>
      <w:r w:rsidR="007513FF">
        <w:rPr>
          <w:rFonts w:asciiTheme="minorEastAsia" w:hAnsiTheme="minorEastAsia" w:hint="eastAsia"/>
          <w:sz w:val="24"/>
          <w:szCs w:val="24"/>
        </w:rPr>
        <w:t>第１号訪問事業及び第１号通所事業に要する費用の額</w:t>
      </w:r>
      <w:r w:rsidRPr="00941EC0">
        <w:rPr>
          <w:rFonts w:asciiTheme="minorEastAsia" w:hAnsiTheme="minorEastAsia" w:hint="eastAsia"/>
          <w:sz w:val="24"/>
          <w:szCs w:val="24"/>
        </w:rPr>
        <w:t>）</w:t>
      </w:r>
    </w:p>
    <w:p w:rsidR="00941EC0" w:rsidRPr="00941EC0" w:rsidRDefault="00941EC0" w:rsidP="007513FF">
      <w:pPr>
        <w:ind w:left="232" w:hangingChars="100" w:hanging="232"/>
        <w:rPr>
          <w:rFonts w:asciiTheme="minorEastAsia" w:hAnsiTheme="minorEastAsia"/>
          <w:sz w:val="24"/>
          <w:szCs w:val="24"/>
        </w:rPr>
      </w:pPr>
      <w:r w:rsidRPr="00941EC0">
        <w:rPr>
          <w:rFonts w:asciiTheme="minorEastAsia" w:hAnsiTheme="minorEastAsia" w:hint="eastAsia"/>
          <w:sz w:val="24"/>
          <w:szCs w:val="24"/>
        </w:rPr>
        <w:t>第</w:t>
      </w:r>
      <w:r>
        <w:rPr>
          <w:rFonts w:asciiTheme="minorEastAsia" w:hAnsiTheme="minorEastAsia" w:hint="eastAsia"/>
          <w:sz w:val="24"/>
          <w:szCs w:val="24"/>
        </w:rPr>
        <w:t>２</w:t>
      </w:r>
      <w:r w:rsidRPr="00941EC0">
        <w:rPr>
          <w:rFonts w:asciiTheme="minorEastAsia" w:hAnsiTheme="minorEastAsia" w:hint="eastAsia"/>
          <w:sz w:val="24"/>
          <w:szCs w:val="24"/>
        </w:rPr>
        <w:t>条</w:t>
      </w:r>
      <w:r>
        <w:rPr>
          <w:rFonts w:asciiTheme="minorEastAsia" w:hAnsiTheme="minorEastAsia" w:hint="eastAsia"/>
          <w:sz w:val="24"/>
          <w:szCs w:val="24"/>
        </w:rPr>
        <w:t xml:space="preserve">　</w:t>
      </w:r>
      <w:r w:rsidR="007513FF">
        <w:rPr>
          <w:rFonts w:asciiTheme="minorEastAsia" w:hAnsiTheme="minorEastAsia" w:hint="eastAsia"/>
          <w:sz w:val="24"/>
          <w:szCs w:val="24"/>
        </w:rPr>
        <w:t>第１号</w:t>
      </w:r>
      <w:r w:rsidRPr="00941EC0">
        <w:rPr>
          <w:rFonts w:asciiTheme="minorEastAsia" w:hAnsiTheme="minorEastAsia" w:hint="eastAsia"/>
          <w:sz w:val="24"/>
          <w:szCs w:val="24"/>
        </w:rPr>
        <w:t>訪問</w:t>
      </w:r>
      <w:r w:rsidR="007513FF">
        <w:rPr>
          <w:rFonts w:asciiTheme="minorEastAsia" w:hAnsiTheme="minorEastAsia" w:hint="eastAsia"/>
          <w:sz w:val="24"/>
          <w:szCs w:val="24"/>
        </w:rPr>
        <w:t>事業及び第１号通所事業に要する費用の額は、別表第１に定める単位数にそれぞれのサービス区分の１単位の単価を乗じて算定するものとする。</w:t>
      </w:r>
    </w:p>
    <w:p w:rsidR="00941EC0" w:rsidRPr="00941EC0" w:rsidRDefault="00941EC0" w:rsidP="00941EC0">
      <w:pPr>
        <w:ind w:firstLineChars="100" w:firstLine="232"/>
        <w:rPr>
          <w:rFonts w:asciiTheme="minorEastAsia" w:hAnsiTheme="minorEastAsia"/>
          <w:sz w:val="24"/>
          <w:szCs w:val="24"/>
        </w:rPr>
      </w:pPr>
      <w:r w:rsidRPr="00941EC0">
        <w:rPr>
          <w:rFonts w:asciiTheme="minorEastAsia" w:hAnsiTheme="minorEastAsia" w:hint="eastAsia"/>
          <w:sz w:val="24"/>
          <w:szCs w:val="24"/>
        </w:rPr>
        <w:t>（</w:t>
      </w:r>
      <w:r w:rsidR="007513FF">
        <w:rPr>
          <w:rFonts w:asciiTheme="minorEastAsia" w:hAnsiTheme="minorEastAsia" w:hint="eastAsia"/>
          <w:sz w:val="24"/>
          <w:szCs w:val="24"/>
        </w:rPr>
        <w:t>第１号介護予防支援事業に要する費用の額</w:t>
      </w:r>
      <w:r w:rsidRPr="00941EC0">
        <w:rPr>
          <w:rFonts w:asciiTheme="minorEastAsia" w:hAnsiTheme="minorEastAsia" w:hint="eastAsia"/>
          <w:sz w:val="24"/>
          <w:szCs w:val="24"/>
        </w:rPr>
        <w:t>）</w:t>
      </w:r>
    </w:p>
    <w:p w:rsidR="00941EC0" w:rsidRPr="00941EC0" w:rsidRDefault="00941EC0" w:rsidP="00941EC0">
      <w:pPr>
        <w:ind w:left="232" w:hangingChars="100" w:hanging="232"/>
        <w:rPr>
          <w:rFonts w:asciiTheme="minorEastAsia" w:hAnsiTheme="minorEastAsia"/>
          <w:sz w:val="24"/>
          <w:szCs w:val="24"/>
        </w:rPr>
      </w:pPr>
      <w:r w:rsidRPr="00941EC0">
        <w:rPr>
          <w:rFonts w:asciiTheme="minorEastAsia" w:hAnsiTheme="minorEastAsia" w:hint="eastAsia"/>
          <w:sz w:val="24"/>
          <w:szCs w:val="24"/>
        </w:rPr>
        <w:t>第</w:t>
      </w:r>
      <w:r>
        <w:rPr>
          <w:rFonts w:asciiTheme="minorEastAsia" w:hAnsiTheme="minorEastAsia" w:hint="eastAsia"/>
          <w:sz w:val="24"/>
          <w:szCs w:val="24"/>
        </w:rPr>
        <w:t>３</w:t>
      </w:r>
      <w:r w:rsidRPr="00941EC0">
        <w:rPr>
          <w:rFonts w:asciiTheme="minorEastAsia" w:hAnsiTheme="minorEastAsia" w:hint="eastAsia"/>
          <w:sz w:val="24"/>
          <w:szCs w:val="24"/>
        </w:rPr>
        <w:t>条</w:t>
      </w:r>
      <w:r>
        <w:rPr>
          <w:rFonts w:asciiTheme="minorEastAsia" w:hAnsiTheme="minorEastAsia" w:hint="eastAsia"/>
          <w:sz w:val="24"/>
          <w:szCs w:val="24"/>
        </w:rPr>
        <w:t xml:space="preserve">　</w:t>
      </w:r>
      <w:r w:rsidR="007513FF">
        <w:rPr>
          <w:rFonts w:asciiTheme="minorEastAsia" w:hAnsiTheme="minorEastAsia" w:hint="eastAsia"/>
          <w:sz w:val="24"/>
          <w:szCs w:val="24"/>
        </w:rPr>
        <w:t>第１号介護予防支援</w:t>
      </w:r>
      <w:r w:rsidRPr="00941EC0">
        <w:rPr>
          <w:rFonts w:asciiTheme="minorEastAsia" w:hAnsiTheme="minorEastAsia" w:hint="eastAsia"/>
          <w:sz w:val="24"/>
          <w:szCs w:val="24"/>
        </w:rPr>
        <w:t>事業</w:t>
      </w:r>
      <w:r w:rsidR="007513FF">
        <w:rPr>
          <w:rFonts w:asciiTheme="minorEastAsia" w:hAnsiTheme="minorEastAsia" w:hint="eastAsia"/>
          <w:sz w:val="24"/>
          <w:szCs w:val="24"/>
        </w:rPr>
        <w:t>に要する費用の額は、別表第２に定める単位数にそれぞれのサービス区分の１単位の単価を乗じて算定するものとする。</w:t>
      </w:r>
    </w:p>
    <w:p w:rsidR="00A83002" w:rsidRPr="00941EC0" w:rsidRDefault="00941EC0" w:rsidP="00941EC0">
      <w:pPr>
        <w:ind w:firstLineChars="100" w:firstLine="232"/>
        <w:rPr>
          <w:rFonts w:asciiTheme="minorEastAsia" w:hAnsiTheme="minorEastAsia"/>
          <w:sz w:val="24"/>
          <w:szCs w:val="24"/>
        </w:rPr>
      </w:pPr>
      <w:r w:rsidRPr="00941EC0">
        <w:rPr>
          <w:rFonts w:asciiTheme="minorEastAsia" w:hAnsiTheme="minorEastAsia" w:hint="eastAsia"/>
          <w:sz w:val="24"/>
          <w:szCs w:val="24"/>
        </w:rPr>
        <w:t>（</w:t>
      </w:r>
      <w:r w:rsidR="007513FF">
        <w:rPr>
          <w:rFonts w:asciiTheme="minorEastAsia" w:hAnsiTheme="minorEastAsia" w:hint="eastAsia"/>
          <w:sz w:val="24"/>
          <w:szCs w:val="24"/>
        </w:rPr>
        <w:t>１単位の単価</w:t>
      </w:r>
      <w:r w:rsidRPr="00941EC0">
        <w:rPr>
          <w:rFonts w:asciiTheme="minorEastAsia" w:hAnsiTheme="minorEastAsia" w:hint="eastAsia"/>
          <w:sz w:val="24"/>
          <w:szCs w:val="24"/>
        </w:rPr>
        <w:t>）</w:t>
      </w:r>
    </w:p>
    <w:p w:rsidR="00B3797D" w:rsidRPr="00B3797D" w:rsidRDefault="00941EC0" w:rsidP="00B3797D">
      <w:pPr>
        <w:ind w:left="232" w:hangingChars="100" w:hanging="232"/>
        <w:rPr>
          <w:rFonts w:asciiTheme="minorEastAsia" w:hAnsiTheme="minorEastAsia"/>
          <w:sz w:val="24"/>
          <w:szCs w:val="24"/>
        </w:rPr>
      </w:pPr>
      <w:r w:rsidRPr="00941EC0">
        <w:rPr>
          <w:rFonts w:asciiTheme="minorEastAsia" w:hAnsiTheme="minorEastAsia" w:hint="eastAsia"/>
          <w:sz w:val="24"/>
          <w:szCs w:val="24"/>
        </w:rPr>
        <w:t>第</w:t>
      </w:r>
      <w:r>
        <w:rPr>
          <w:rFonts w:asciiTheme="minorEastAsia" w:hAnsiTheme="minorEastAsia" w:hint="eastAsia"/>
          <w:sz w:val="24"/>
          <w:szCs w:val="24"/>
        </w:rPr>
        <w:t>４</w:t>
      </w:r>
      <w:r w:rsidRPr="00941EC0">
        <w:rPr>
          <w:rFonts w:asciiTheme="minorEastAsia" w:hAnsiTheme="minorEastAsia" w:hint="eastAsia"/>
          <w:sz w:val="24"/>
          <w:szCs w:val="24"/>
        </w:rPr>
        <w:t>条</w:t>
      </w:r>
      <w:r>
        <w:rPr>
          <w:rFonts w:asciiTheme="minorEastAsia" w:hAnsiTheme="minorEastAsia" w:hint="eastAsia"/>
          <w:sz w:val="24"/>
          <w:szCs w:val="24"/>
        </w:rPr>
        <w:t xml:space="preserve">　</w:t>
      </w:r>
      <w:r w:rsidR="00B3797D">
        <w:rPr>
          <w:rFonts w:asciiTheme="minorEastAsia" w:hAnsiTheme="minorEastAsia" w:hint="eastAsia"/>
          <w:sz w:val="24"/>
          <w:szCs w:val="24"/>
        </w:rPr>
        <w:t>費用の額の算定に要するサービス区分の１単位の単価は、10円とする</w:t>
      </w:r>
      <w:r w:rsidRPr="00941EC0">
        <w:rPr>
          <w:rFonts w:asciiTheme="minorEastAsia" w:hAnsiTheme="minorEastAsia" w:hint="eastAsia"/>
          <w:sz w:val="24"/>
          <w:szCs w:val="24"/>
        </w:rPr>
        <w:t>。</w:t>
      </w:r>
    </w:p>
    <w:p w:rsidR="00941EC0" w:rsidRPr="00941EC0" w:rsidRDefault="00B3797D" w:rsidP="00941EC0">
      <w:pPr>
        <w:ind w:firstLineChars="100" w:firstLine="232"/>
        <w:rPr>
          <w:rFonts w:asciiTheme="minorEastAsia" w:hAnsiTheme="minorEastAsia"/>
          <w:sz w:val="24"/>
          <w:szCs w:val="24"/>
        </w:rPr>
      </w:pPr>
      <w:r>
        <w:rPr>
          <w:rFonts w:asciiTheme="minorEastAsia" w:hAnsiTheme="minorEastAsia" w:hint="eastAsia"/>
          <w:sz w:val="24"/>
          <w:szCs w:val="24"/>
        </w:rPr>
        <w:t>（第１号事業支給費の割合</w:t>
      </w:r>
      <w:r w:rsidR="00941EC0" w:rsidRPr="00941EC0">
        <w:rPr>
          <w:rFonts w:asciiTheme="minorEastAsia" w:hAnsiTheme="minorEastAsia" w:hint="eastAsia"/>
          <w:sz w:val="24"/>
          <w:szCs w:val="24"/>
        </w:rPr>
        <w:t>）</w:t>
      </w:r>
    </w:p>
    <w:p w:rsidR="00941EC0" w:rsidRDefault="00941EC0" w:rsidP="00941EC0">
      <w:pPr>
        <w:ind w:left="232" w:hangingChars="100" w:hanging="232"/>
        <w:rPr>
          <w:rFonts w:asciiTheme="minorEastAsia" w:hAnsiTheme="minorEastAsia"/>
          <w:sz w:val="24"/>
          <w:szCs w:val="24"/>
        </w:rPr>
      </w:pPr>
      <w:r w:rsidRPr="00941EC0">
        <w:rPr>
          <w:rFonts w:asciiTheme="minorEastAsia" w:hAnsiTheme="minorEastAsia" w:hint="eastAsia"/>
          <w:sz w:val="24"/>
          <w:szCs w:val="24"/>
        </w:rPr>
        <w:t>第</w:t>
      </w:r>
      <w:r>
        <w:rPr>
          <w:rFonts w:asciiTheme="minorEastAsia" w:hAnsiTheme="minorEastAsia" w:hint="eastAsia"/>
          <w:sz w:val="24"/>
          <w:szCs w:val="24"/>
        </w:rPr>
        <w:t>５</w:t>
      </w:r>
      <w:r w:rsidRPr="00941EC0">
        <w:rPr>
          <w:rFonts w:asciiTheme="minorEastAsia" w:hAnsiTheme="minorEastAsia" w:hint="eastAsia"/>
          <w:sz w:val="24"/>
          <w:szCs w:val="24"/>
        </w:rPr>
        <w:t>条</w:t>
      </w:r>
      <w:r>
        <w:rPr>
          <w:rFonts w:asciiTheme="minorEastAsia" w:hAnsiTheme="minorEastAsia" w:hint="eastAsia"/>
          <w:sz w:val="24"/>
          <w:szCs w:val="24"/>
        </w:rPr>
        <w:t xml:space="preserve">　</w:t>
      </w:r>
      <w:r w:rsidR="00B3797D">
        <w:rPr>
          <w:rFonts w:asciiTheme="minorEastAsia" w:hAnsiTheme="minorEastAsia" w:hint="eastAsia"/>
          <w:sz w:val="24"/>
          <w:szCs w:val="24"/>
        </w:rPr>
        <w:t>第１号</w:t>
      </w:r>
      <w:r w:rsidRPr="00941EC0">
        <w:rPr>
          <w:rFonts w:asciiTheme="minorEastAsia" w:hAnsiTheme="minorEastAsia" w:hint="eastAsia"/>
          <w:sz w:val="24"/>
          <w:szCs w:val="24"/>
        </w:rPr>
        <w:t>事業</w:t>
      </w:r>
      <w:r w:rsidR="00B3797D">
        <w:rPr>
          <w:rFonts w:asciiTheme="minorEastAsia" w:hAnsiTheme="minorEastAsia" w:hint="eastAsia"/>
          <w:sz w:val="24"/>
          <w:szCs w:val="24"/>
        </w:rPr>
        <w:t>支給費の支給割合は、次に掲げる割合とする。</w:t>
      </w:r>
    </w:p>
    <w:p w:rsidR="00B3797D" w:rsidRDefault="00B3797D" w:rsidP="00941EC0">
      <w:pPr>
        <w:ind w:left="232" w:hangingChars="100" w:hanging="232"/>
        <w:rPr>
          <w:rFonts w:asciiTheme="minorEastAsia" w:hAnsiTheme="minorEastAsia"/>
          <w:sz w:val="24"/>
          <w:szCs w:val="24"/>
        </w:rPr>
      </w:pPr>
      <w:r>
        <w:rPr>
          <w:rFonts w:asciiTheme="minorEastAsia" w:hAnsiTheme="minorEastAsia" w:hint="eastAsia"/>
          <w:sz w:val="24"/>
          <w:szCs w:val="24"/>
        </w:rPr>
        <w:t xml:space="preserve">　(1)　第１号訪問事業及び第</w:t>
      </w:r>
      <w:r w:rsidR="006040CE">
        <w:rPr>
          <w:rFonts w:asciiTheme="minorEastAsia" w:hAnsiTheme="minorEastAsia" w:hint="eastAsia"/>
          <w:sz w:val="24"/>
          <w:szCs w:val="24"/>
        </w:rPr>
        <w:t>１</w:t>
      </w:r>
      <w:r>
        <w:rPr>
          <w:rFonts w:asciiTheme="minorEastAsia" w:hAnsiTheme="minorEastAsia" w:hint="eastAsia"/>
          <w:sz w:val="24"/>
          <w:szCs w:val="24"/>
        </w:rPr>
        <w:t>号通所事業　100分の90</w:t>
      </w:r>
    </w:p>
    <w:p w:rsidR="00B3797D" w:rsidRPr="00941EC0" w:rsidRDefault="00B3797D" w:rsidP="00941EC0">
      <w:pPr>
        <w:ind w:left="232" w:hangingChars="100" w:hanging="232"/>
        <w:rPr>
          <w:rFonts w:asciiTheme="minorEastAsia" w:hAnsiTheme="minorEastAsia"/>
          <w:sz w:val="24"/>
          <w:szCs w:val="24"/>
        </w:rPr>
      </w:pPr>
      <w:r>
        <w:rPr>
          <w:rFonts w:asciiTheme="minorEastAsia" w:hAnsiTheme="minorEastAsia" w:hint="eastAsia"/>
          <w:sz w:val="24"/>
          <w:szCs w:val="24"/>
        </w:rPr>
        <w:t xml:space="preserve">　(2)　第１号介護予防支援事業　100分の100</w:t>
      </w:r>
    </w:p>
    <w:p w:rsidR="00941EC0" w:rsidRPr="00941EC0" w:rsidRDefault="00941EC0" w:rsidP="00F42D4C">
      <w:pPr>
        <w:ind w:left="232" w:hangingChars="100" w:hanging="232"/>
        <w:rPr>
          <w:rFonts w:asciiTheme="minorEastAsia" w:hAnsiTheme="minorEastAsia"/>
          <w:sz w:val="24"/>
          <w:szCs w:val="24"/>
        </w:rPr>
      </w:pPr>
      <w:r w:rsidRPr="00941EC0">
        <w:rPr>
          <w:rFonts w:asciiTheme="minorEastAsia" w:hAnsiTheme="minorEastAsia" w:hint="eastAsia"/>
          <w:sz w:val="24"/>
          <w:szCs w:val="24"/>
        </w:rPr>
        <w:t>２</w:t>
      </w:r>
      <w:r>
        <w:rPr>
          <w:rFonts w:asciiTheme="minorEastAsia" w:hAnsiTheme="minorEastAsia" w:hint="eastAsia"/>
          <w:sz w:val="24"/>
          <w:szCs w:val="24"/>
        </w:rPr>
        <w:t xml:space="preserve">　</w:t>
      </w:r>
      <w:r w:rsidR="00B3797D">
        <w:rPr>
          <w:rFonts w:asciiTheme="minorEastAsia" w:hAnsiTheme="minorEastAsia" w:hint="eastAsia"/>
          <w:sz w:val="24"/>
          <w:szCs w:val="24"/>
        </w:rPr>
        <w:t>法</w:t>
      </w:r>
      <w:r w:rsidRPr="00941EC0">
        <w:rPr>
          <w:rFonts w:asciiTheme="minorEastAsia" w:hAnsiTheme="minorEastAsia" w:hint="eastAsia"/>
          <w:sz w:val="24"/>
          <w:szCs w:val="24"/>
        </w:rPr>
        <w:t>第</w:t>
      </w:r>
      <w:r w:rsidR="00B3797D">
        <w:rPr>
          <w:rFonts w:asciiTheme="minorEastAsia" w:hAnsiTheme="minorEastAsia" w:hint="eastAsia"/>
          <w:sz w:val="24"/>
          <w:szCs w:val="24"/>
        </w:rPr>
        <w:t>59</w:t>
      </w:r>
      <w:r w:rsidRPr="00941EC0">
        <w:rPr>
          <w:rFonts w:asciiTheme="minorEastAsia" w:hAnsiTheme="minorEastAsia" w:hint="eastAsia"/>
          <w:sz w:val="24"/>
          <w:szCs w:val="24"/>
        </w:rPr>
        <w:t>条</w:t>
      </w:r>
      <w:r w:rsidR="00B3797D">
        <w:rPr>
          <w:rFonts w:asciiTheme="minorEastAsia" w:hAnsiTheme="minorEastAsia" w:hint="eastAsia"/>
          <w:sz w:val="24"/>
          <w:szCs w:val="24"/>
        </w:rPr>
        <w:t>の２各号列記以外の部分に規定する政令で定める額以上である居宅要支援被保険者等に係る第１号事業支給費について前項第１号の規定を適用する場合においては、同号中「100分の90」とあるのは「100分の80」とする</w:t>
      </w:r>
      <w:r w:rsidRPr="00941EC0">
        <w:rPr>
          <w:rFonts w:asciiTheme="minorEastAsia" w:hAnsiTheme="minorEastAsia" w:hint="eastAsia"/>
          <w:sz w:val="24"/>
          <w:szCs w:val="24"/>
        </w:rPr>
        <w:t>。</w:t>
      </w:r>
    </w:p>
    <w:p w:rsidR="00941EC0" w:rsidRPr="00941EC0" w:rsidRDefault="00941EC0" w:rsidP="00D97ED0">
      <w:pPr>
        <w:ind w:firstLineChars="300" w:firstLine="696"/>
        <w:rPr>
          <w:rFonts w:asciiTheme="minorEastAsia" w:hAnsiTheme="minorEastAsia"/>
          <w:sz w:val="24"/>
          <w:szCs w:val="24"/>
        </w:rPr>
      </w:pPr>
      <w:r w:rsidRPr="00941EC0">
        <w:rPr>
          <w:rFonts w:asciiTheme="minorEastAsia" w:hAnsiTheme="minorEastAsia" w:hint="eastAsia"/>
          <w:sz w:val="24"/>
          <w:szCs w:val="24"/>
        </w:rPr>
        <w:t>附</w:t>
      </w:r>
      <w:r w:rsidR="00D97ED0">
        <w:rPr>
          <w:rFonts w:asciiTheme="minorEastAsia" w:hAnsiTheme="minorEastAsia" w:hint="eastAsia"/>
          <w:sz w:val="24"/>
          <w:szCs w:val="24"/>
        </w:rPr>
        <w:t xml:space="preserve">　</w:t>
      </w:r>
      <w:r w:rsidRPr="00941EC0">
        <w:rPr>
          <w:rFonts w:asciiTheme="minorEastAsia" w:hAnsiTheme="minorEastAsia" w:hint="eastAsia"/>
          <w:sz w:val="24"/>
          <w:szCs w:val="24"/>
        </w:rPr>
        <w:t>則</w:t>
      </w:r>
    </w:p>
    <w:p w:rsidR="00941EC0" w:rsidRDefault="00941EC0" w:rsidP="00D97ED0">
      <w:pPr>
        <w:ind w:firstLineChars="100" w:firstLine="232"/>
        <w:rPr>
          <w:rFonts w:asciiTheme="minorEastAsia" w:hAnsiTheme="minorEastAsia"/>
          <w:sz w:val="24"/>
          <w:szCs w:val="24"/>
        </w:rPr>
      </w:pPr>
      <w:r w:rsidRPr="00941EC0">
        <w:rPr>
          <w:rFonts w:asciiTheme="minorEastAsia" w:hAnsiTheme="minorEastAsia" w:hint="eastAsia"/>
          <w:sz w:val="24"/>
          <w:szCs w:val="24"/>
        </w:rPr>
        <w:t>この要綱は、</w:t>
      </w:r>
      <w:r w:rsidR="00CC52FA">
        <w:rPr>
          <w:rFonts w:asciiTheme="minorEastAsia" w:hAnsiTheme="minorEastAsia" w:hint="eastAsia"/>
          <w:sz w:val="24"/>
          <w:szCs w:val="24"/>
        </w:rPr>
        <w:t>平成28年４月１日</w:t>
      </w:r>
      <w:r w:rsidR="007D7631">
        <w:rPr>
          <w:rFonts w:asciiTheme="minorEastAsia" w:hAnsiTheme="minorEastAsia" w:hint="eastAsia"/>
          <w:sz w:val="24"/>
          <w:szCs w:val="24"/>
        </w:rPr>
        <w:t>から</w:t>
      </w:r>
      <w:r w:rsidRPr="00941EC0">
        <w:rPr>
          <w:rFonts w:asciiTheme="minorEastAsia" w:hAnsiTheme="minorEastAsia" w:hint="eastAsia"/>
          <w:sz w:val="24"/>
          <w:szCs w:val="24"/>
        </w:rPr>
        <w:t>施行する。</w:t>
      </w:r>
    </w:p>
    <w:p w:rsidR="002F3AFA" w:rsidRPr="007C77A1" w:rsidRDefault="00520C2B" w:rsidP="00D97ED0">
      <w:pPr>
        <w:ind w:firstLineChars="100" w:firstLine="232"/>
        <w:rPr>
          <w:rFonts w:asciiTheme="minorEastAsia" w:hAnsiTheme="minorEastAsia"/>
          <w:sz w:val="24"/>
          <w:szCs w:val="24"/>
        </w:rPr>
      </w:pPr>
      <w:r w:rsidRPr="007C77A1">
        <w:rPr>
          <w:rFonts w:asciiTheme="minorEastAsia" w:hAnsiTheme="minorEastAsia" w:hint="eastAsia"/>
          <w:sz w:val="24"/>
          <w:szCs w:val="24"/>
        </w:rPr>
        <w:t xml:space="preserve">　　附　則</w:t>
      </w:r>
      <w:r w:rsidR="00935A2A">
        <w:rPr>
          <w:rFonts w:asciiTheme="minorEastAsia" w:hAnsiTheme="minorEastAsia" w:hint="eastAsia"/>
          <w:sz w:val="24"/>
          <w:szCs w:val="24"/>
        </w:rPr>
        <w:t>（平成29年5月11日告示第17号）</w:t>
      </w:r>
    </w:p>
    <w:p w:rsidR="00520C2B" w:rsidRPr="007C77A1" w:rsidRDefault="00520C2B" w:rsidP="00520C2B">
      <w:pPr>
        <w:ind w:firstLineChars="100" w:firstLine="232"/>
        <w:rPr>
          <w:rFonts w:asciiTheme="minorEastAsia" w:hAnsiTheme="minorEastAsia"/>
          <w:sz w:val="24"/>
          <w:szCs w:val="24"/>
        </w:rPr>
      </w:pPr>
      <w:r w:rsidRPr="007C77A1">
        <w:rPr>
          <w:rFonts w:asciiTheme="minorEastAsia" w:hAnsiTheme="minorEastAsia" w:hint="eastAsia"/>
          <w:sz w:val="24"/>
          <w:szCs w:val="24"/>
        </w:rPr>
        <w:t>（施行期日）</w:t>
      </w:r>
    </w:p>
    <w:p w:rsidR="00520C2B" w:rsidRPr="007C77A1" w:rsidRDefault="00520C2B" w:rsidP="00520C2B">
      <w:pPr>
        <w:rPr>
          <w:rFonts w:asciiTheme="minorEastAsia" w:hAnsiTheme="minorEastAsia"/>
          <w:sz w:val="24"/>
          <w:szCs w:val="24"/>
        </w:rPr>
      </w:pPr>
      <w:r w:rsidRPr="007C77A1">
        <w:rPr>
          <w:rFonts w:asciiTheme="minorEastAsia" w:hAnsiTheme="minorEastAsia" w:hint="eastAsia"/>
          <w:sz w:val="24"/>
          <w:szCs w:val="24"/>
        </w:rPr>
        <w:t>第１条　この要綱は、公布の日から施行し、平成28年４月１日から適用する。</w:t>
      </w:r>
    </w:p>
    <w:p w:rsidR="006040CE" w:rsidRPr="007E79BD" w:rsidRDefault="006040CE" w:rsidP="006040CE">
      <w:pPr>
        <w:ind w:firstLineChars="100" w:firstLine="232"/>
        <w:rPr>
          <w:rFonts w:asciiTheme="minorEastAsia" w:hAnsiTheme="minorEastAsia" w:cs="ＭＳ Ｐゴシック"/>
          <w:color w:val="000000" w:themeColor="text1"/>
          <w:kern w:val="0"/>
          <w:sz w:val="24"/>
          <w:szCs w:val="24"/>
        </w:rPr>
      </w:pPr>
      <w:r w:rsidRPr="007E79BD">
        <w:rPr>
          <w:rFonts w:asciiTheme="minorEastAsia" w:hAnsiTheme="minorEastAsia" w:cs="ＭＳ Ｐゴシック" w:hint="eastAsia"/>
          <w:color w:val="000000" w:themeColor="text1"/>
          <w:kern w:val="0"/>
          <w:sz w:val="24"/>
          <w:szCs w:val="24"/>
        </w:rPr>
        <w:t>（平成28年熊本地震被災被保険者に係る第１号事業支給費の割合の特例）</w:t>
      </w:r>
    </w:p>
    <w:p w:rsidR="006040CE" w:rsidRPr="007E79BD" w:rsidRDefault="006040CE" w:rsidP="006040CE">
      <w:pPr>
        <w:widowControl/>
        <w:ind w:left="232" w:hangingChars="100" w:hanging="232"/>
        <w:rPr>
          <w:rFonts w:asciiTheme="minorEastAsia" w:hAnsiTheme="minorEastAsia" w:cs="ＭＳ Ｐゴシック"/>
          <w:color w:val="000000" w:themeColor="text1"/>
          <w:kern w:val="0"/>
          <w:sz w:val="24"/>
          <w:szCs w:val="24"/>
        </w:rPr>
      </w:pPr>
      <w:r w:rsidRPr="007E79BD">
        <w:rPr>
          <w:rFonts w:asciiTheme="minorEastAsia" w:hAnsiTheme="minorEastAsia" w:cs="ＭＳ Ｐゴシック" w:hint="eastAsia"/>
          <w:bCs/>
          <w:color w:val="000000" w:themeColor="text1"/>
          <w:kern w:val="0"/>
          <w:sz w:val="24"/>
          <w:szCs w:val="24"/>
        </w:rPr>
        <w:t xml:space="preserve">第２条　</w:t>
      </w:r>
      <w:r w:rsidRPr="007E79BD">
        <w:rPr>
          <w:rFonts w:asciiTheme="minorEastAsia" w:hAnsiTheme="minorEastAsia" w:cs="ＭＳ Ｐゴシック" w:hint="eastAsia"/>
          <w:color w:val="000000" w:themeColor="text1"/>
          <w:kern w:val="0"/>
          <w:sz w:val="24"/>
          <w:szCs w:val="24"/>
        </w:rPr>
        <w:t>平成28年熊本地震</w:t>
      </w:r>
      <w:r w:rsidRPr="007E79BD">
        <w:rPr>
          <w:rFonts w:asciiTheme="minorEastAsia" w:hAnsiTheme="minorEastAsia" w:cs="ＭＳ Ｐゴシック"/>
          <w:color w:val="000000" w:themeColor="text1"/>
          <w:kern w:val="0"/>
          <w:sz w:val="24"/>
          <w:szCs w:val="24"/>
        </w:rPr>
        <w:t>（平成2</w:t>
      </w:r>
      <w:r w:rsidRPr="007E79BD">
        <w:rPr>
          <w:rFonts w:asciiTheme="minorEastAsia" w:hAnsiTheme="minorEastAsia" w:cs="ＭＳ Ｐゴシック" w:hint="eastAsia"/>
          <w:color w:val="000000" w:themeColor="text1"/>
          <w:kern w:val="0"/>
          <w:sz w:val="24"/>
          <w:szCs w:val="24"/>
        </w:rPr>
        <w:t>8</w:t>
      </w:r>
      <w:r w:rsidRPr="007E79BD">
        <w:rPr>
          <w:rFonts w:asciiTheme="minorEastAsia" w:hAnsiTheme="minorEastAsia" w:cs="ＭＳ Ｐゴシック"/>
          <w:color w:val="000000" w:themeColor="text1"/>
          <w:kern w:val="0"/>
          <w:sz w:val="24"/>
          <w:szCs w:val="24"/>
        </w:rPr>
        <w:t>年</w:t>
      </w:r>
      <w:r w:rsidRPr="007E79BD">
        <w:rPr>
          <w:rFonts w:asciiTheme="minorEastAsia" w:hAnsiTheme="minorEastAsia" w:cs="ＭＳ Ｐゴシック" w:hint="eastAsia"/>
          <w:color w:val="000000" w:themeColor="text1"/>
          <w:kern w:val="0"/>
          <w:sz w:val="24"/>
          <w:szCs w:val="24"/>
        </w:rPr>
        <w:t>４</w:t>
      </w:r>
      <w:r w:rsidRPr="007E79BD">
        <w:rPr>
          <w:rFonts w:asciiTheme="minorEastAsia" w:hAnsiTheme="minorEastAsia" w:cs="ＭＳ Ｐゴシック"/>
          <w:color w:val="000000" w:themeColor="text1"/>
          <w:kern w:val="0"/>
          <w:sz w:val="24"/>
          <w:szCs w:val="24"/>
        </w:rPr>
        <w:t>月1</w:t>
      </w:r>
      <w:r w:rsidRPr="007E79BD">
        <w:rPr>
          <w:rFonts w:asciiTheme="minorEastAsia" w:hAnsiTheme="minorEastAsia" w:cs="ＭＳ Ｐゴシック" w:hint="eastAsia"/>
          <w:color w:val="000000" w:themeColor="text1"/>
          <w:kern w:val="0"/>
          <w:sz w:val="24"/>
          <w:szCs w:val="24"/>
        </w:rPr>
        <w:t>4</w:t>
      </w:r>
      <w:r w:rsidRPr="007E79BD">
        <w:rPr>
          <w:rFonts w:asciiTheme="minorEastAsia" w:hAnsiTheme="minorEastAsia" w:cs="ＭＳ Ｐゴシック"/>
          <w:color w:val="000000" w:themeColor="text1"/>
          <w:kern w:val="0"/>
          <w:sz w:val="24"/>
          <w:szCs w:val="24"/>
        </w:rPr>
        <w:t>日</w:t>
      </w:r>
      <w:r w:rsidRPr="007E79BD">
        <w:rPr>
          <w:rFonts w:asciiTheme="minorEastAsia" w:hAnsiTheme="minorEastAsia" w:cs="ＭＳ Ｐゴシック" w:hint="eastAsia"/>
          <w:color w:val="000000" w:themeColor="text1"/>
          <w:kern w:val="0"/>
          <w:sz w:val="24"/>
          <w:szCs w:val="24"/>
        </w:rPr>
        <w:t>及び平成28年４月16日</w:t>
      </w:r>
      <w:r w:rsidRPr="007E79BD">
        <w:rPr>
          <w:rFonts w:asciiTheme="minorEastAsia" w:hAnsiTheme="minorEastAsia" w:cs="ＭＳ Ｐゴシック"/>
          <w:color w:val="000000" w:themeColor="text1"/>
          <w:kern w:val="0"/>
          <w:sz w:val="24"/>
          <w:szCs w:val="24"/>
        </w:rPr>
        <w:t>に発生した地震</w:t>
      </w:r>
      <w:r w:rsidRPr="007E79BD">
        <w:rPr>
          <w:rFonts w:asciiTheme="minorEastAsia" w:hAnsiTheme="minorEastAsia" w:cs="ＭＳ Ｐゴシック" w:hint="eastAsia"/>
          <w:color w:val="000000" w:themeColor="text1"/>
          <w:kern w:val="0"/>
          <w:sz w:val="24"/>
          <w:szCs w:val="24"/>
        </w:rPr>
        <w:t>に</w:t>
      </w:r>
      <w:r w:rsidRPr="007E79BD">
        <w:rPr>
          <w:rFonts w:asciiTheme="minorEastAsia" w:hAnsiTheme="minorEastAsia" w:cs="ＭＳ Ｐゴシック"/>
          <w:color w:val="000000" w:themeColor="text1"/>
          <w:kern w:val="0"/>
          <w:sz w:val="24"/>
          <w:szCs w:val="24"/>
        </w:rPr>
        <w:t>よる災害をいう。</w:t>
      </w:r>
      <w:r w:rsidRPr="007E79BD">
        <w:rPr>
          <w:rFonts w:asciiTheme="minorEastAsia" w:hAnsiTheme="minorEastAsia" w:cs="ＭＳ Ｐゴシック" w:hint="eastAsia"/>
          <w:color w:val="000000" w:themeColor="text1"/>
          <w:kern w:val="0"/>
          <w:sz w:val="24"/>
          <w:szCs w:val="24"/>
        </w:rPr>
        <w:t>以下「災害」という。</w:t>
      </w:r>
      <w:r w:rsidRPr="007E79BD">
        <w:rPr>
          <w:rFonts w:asciiTheme="minorEastAsia" w:hAnsiTheme="minorEastAsia" w:cs="ＭＳ Ｐゴシック"/>
          <w:color w:val="000000" w:themeColor="text1"/>
          <w:kern w:val="0"/>
          <w:sz w:val="24"/>
          <w:szCs w:val="24"/>
        </w:rPr>
        <w:t>）</w:t>
      </w:r>
      <w:r w:rsidRPr="007E79BD">
        <w:rPr>
          <w:rFonts w:asciiTheme="minorEastAsia" w:hAnsiTheme="minorEastAsia" w:cs="ＭＳ Ｐゴシック" w:hint="eastAsia"/>
          <w:color w:val="000000" w:themeColor="text1"/>
          <w:kern w:val="0"/>
          <w:sz w:val="24"/>
          <w:szCs w:val="24"/>
        </w:rPr>
        <w:t>により被害を受けた介護保険の被保険者であって、災害により次の各号のいずれかに該当することとなったものに係る第１号支給事業費の支給割合は、第５条の規定にかかわらず、100分の100とする。</w:t>
      </w:r>
    </w:p>
    <w:p w:rsidR="006040CE" w:rsidRPr="007E79BD" w:rsidRDefault="006040CE" w:rsidP="006040CE">
      <w:pPr>
        <w:widowControl/>
        <w:ind w:leftChars="115" w:left="687" w:hangingChars="196" w:hanging="455"/>
        <w:rPr>
          <w:rFonts w:asciiTheme="minorEastAsia" w:hAnsiTheme="minorEastAsia" w:cs="ＭＳ Ｐゴシック"/>
          <w:color w:val="000000" w:themeColor="text1"/>
          <w:kern w:val="0"/>
          <w:sz w:val="24"/>
          <w:szCs w:val="24"/>
        </w:rPr>
      </w:pPr>
      <w:r w:rsidRPr="007E79BD">
        <w:rPr>
          <w:rFonts w:asciiTheme="minorEastAsia" w:hAnsiTheme="minorEastAsia" w:cs="ＭＳ Ｐゴシック" w:hint="eastAsia"/>
          <w:color w:val="000000" w:themeColor="text1"/>
          <w:kern w:val="0"/>
          <w:sz w:val="24"/>
          <w:szCs w:val="24"/>
        </w:rPr>
        <w:t>(１)　その居住に係る住家の全半壊、全半焼若しくはこれに準ずる被災があったこと。</w:t>
      </w:r>
    </w:p>
    <w:p w:rsidR="006040CE" w:rsidRPr="007E79BD" w:rsidRDefault="006040CE" w:rsidP="006040CE">
      <w:pPr>
        <w:widowControl/>
        <w:ind w:leftChars="115" w:left="687" w:hangingChars="196" w:hanging="455"/>
        <w:rPr>
          <w:rFonts w:asciiTheme="minorEastAsia" w:hAnsiTheme="minorEastAsia" w:cs="ＭＳ Ｐゴシック"/>
          <w:color w:val="000000" w:themeColor="text1"/>
          <w:kern w:val="0"/>
          <w:sz w:val="24"/>
          <w:szCs w:val="24"/>
        </w:rPr>
      </w:pPr>
      <w:r w:rsidRPr="007E79BD">
        <w:rPr>
          <w:rFonts w:asciiTheme="minorEastAsia" w:hAnsiTheme="minorEastAsia" w:cs="ＭＳ Ｐゴシック" w:hint="eastAsia"/>
          <w:color w:val="000000" w:themeColor="text1"/>
          <w:kern w:val="0"/>
          <w:sz w:val="24"/>
          <w:szCs w:val="24"/>
        </w:rPr>
        <w:t>(２)　主たる生計維持者が死亡し、又は重篤な傷病を負ったこと。</w:t>
      </w:r>
    </w:p>
    <w:p w:rsidR="006040CE" w:rsidRPr="007E79BD" w:rsidRDefault="006040CE" w:rsidP="006040CE">
      <w:pPr>
        <w:widowControl/>
        <w:ind w:firstLineChars="100" w:firstLine="232"/>
        <w:rPr>
          <w:rFonts w:asciiTheme="minorEastAsia" w:hAnsiTheme="minorEastAsia" w:cs="ＭＳ Ｐゴシック"/>
          <w:color w:val="000000" w:themeColor="text1"/>
          <w:kern w:val="0"/>
          <w:sz w:val="24"/>
          <w:szCs w:val="24"/>
        </w:rPr>
      </w:pPr>
      <w:r w:rsidRPr="007E79BD">
        <w:rPr>
          <w:rFonts w:asciiTheme="minorEastAsia" w:hAnsiTheme="minorEastAsia" w:cs="ＭＳ Ｐゴシック" w:hint="eastAsia"/>
          <w:color w:val="000000" w:themeColor="text1"/>
          <w:kern w:val="0"/>
          <w:sz w:val="24"/>
          <w:szCs w:val="24"/>
        </w:rPr>
        <w:t>(３)　主たる生計維持者の行方が不明であること。</w:t>
      </w:r>
    </w:p>
    <w:p w:rsidR="006040CE" w:rsidRPr="007E79BD" w:rsidRDefault="006040CE" w:rsidP="006040CE">
      <w:pPr>
        <w:widowControl/>
        <w:ind w:firstLineChars="100" w:firstLine="232"/>
        <w:rPr>
          <w:rFonts w:asciiTheme="minorEastAsia" w:hAnsiTheme="minorEastAsia" w:cs="ＭＳ Ｐゴシック"/>
          <w:color w:val="000000" w:themeColor="text1"/>
          <w:kern w:val="0"/>
          <w:sz w:val="24"/>
          <w:szCs w:val="24"/>
        </w:rPr>
      </w:pPr>
      <w:r w:rsidRPr="007E79BD">
        <w:rPr>
          <w:rFonts w:asciiTheme="minorEastAsia" w:hAnsiTheme="minorEastAsia" w:cs="ＭＳ Ｐゴシック" w:hint="eastAsia"/>
          <w:color w:val="000000" w:themeColor="text1"/>
          <w:kern w:val="0"/>
          <w:sz w:val="24"/>
          <w:szCs w:val="24"/>
        </w:rPr>
        <w:t>(４)　主たる生計維持者が業務を廃止、または休止したこと。</w:t>
      </w:r>
    </w:p>
    <w:p w:rsidR="006040CE" w:rsidRPr="007E79BD" w:rsidRDefault="006040CE" w:rsidP="006040CE">
      <w:pPr>
        <w:widowControl/>
        <w:ind w:firstLineChars="100" w:firstLine="232"/>
        <w:rPr>
          <w:rFonts w:asciiTheme="minorEastAsia" w:hAnsiTheme="minorEastAsia" w:cs="ＭＳ Ｐゴシック"/>
          <w:color w:val="000000" w:themeColor="text1"/>
          <w:kern w:val="0"/>
          <w:sz w:val="24"/>
          <w:szCs w:val="24"/>
        </w:rPr>
      </w:pPr>
      <w:r w:rsidRPr="007E79BD">
        <w:rPr>
          <w:rFonts w:asciiTheme="minorEastAsia" w:hAnsiTheme="minorEastAsia" w:cs="ＭＳ Ｐゴシック" w:hint="eastAsia"/>
          <w:color w:val="000000" w:themeColor="text1"/>
          <w:kern w:val="0"/>
          <w:sz w:val="24"/>
          <w:szCs w:val="24"/>
        </w:rPr>
        <w:t>(５)　主たる生計維持者が失職し、現在収入がないこと。</w:t>
      </w:r>
    </w:p>
    <w:p w:rsidR="006040CE" w:rsidRPr="007E79BD" w:rsidRDefault="006040CE" w:rsidP="006040CE">
      <w:pPr>
        <w:widowControl/>
        <w:ind w:left="232" w:hangingChars="100" w:hanging="232"/>
        <w:rPr>
          <w:rFonts w:asciiTheme="minorEastAsia" w:hAnsiTheme="minorEastAsia" w:cs="ＭＳ Ｐゴシック"/>
          <w:color w:val="000000" w:themeColor="text1"/>
          <w:kern w:val="0"/>
          <w:sz w:val="24"/>
          <w:szCs w:val="24"/>
        </w:rPr>
      </w:pPr>
      <w:r w:rsidRPr="007E79BD">
        <w:rPr>
          <w:rFonts w:asciiTheme="minorEastAsia" w:hAnsiTheme="minorEastAsia" w:cs="ＭＳ Ｐゴシック" w:hint="eastAsia"/>
          <w:color w:val="000000" w:themeColor="text1"/>
          <w:kern w:val="0"/>
          <w:sz w:val="24"/>
          <w:szCs w:val="24"/>
        </w:rPr>
        <w:t>２　支給費の割合の特例を受けようとする者の申請等に関しては、美里町介護保険条例施行規則（平成25年美里町規則第６号）の規定を準用する。</w:t>
      </w:r>
    </w:p>
    <w:p w:rsidR="006040CE" w:rsidRPr="007E79BD" w:rsidRDefault="006040CE" w:rsidP="006040CE">
      <w:pPr>
        <w:widowControl/>
        <w:ind w:firstLineChars="100" w:firstLine="232"/>
        <w:rPr>
          <w:rFonts w:asciiTheme="minorEastAsia" w:hAnsiTheme="minorEastAsia" w:cs="ＭＳ Ｐゴシック"/>
          <w:color w:val="000000" w:themeColor="text1"/>
          <w:kern w:val="0"/>
          <w:sz w:val="24"/>
          <w:szCs w:val="24"/>
        </w:rPr>
      </w:pPr>
      <w:r w:rsidRPr="007E79BD">
        <w:rPr>
          <w:rFonts w:asciiTheme="minorEastAsia" w:hAnsiTheme="minorEastAsia" w:cs="ＭＳ Ｐゴシック"/>
          <w:color w:val="000000" w:themeColor="text1"/>
          <w:kern w:val="0"/>
          <w:sz w:val="24"/>
          <w:szCs w:val="24"/>
        </w:rPr>
        <w:lastRenderedPageBreak/>
        <w:t>（</w:t>
      </w:r>
      <w:r w:rsidRPr="007E79BD">
        <w:rPr>
          <w:rFonts w:asciiTheme="minorEastAsia" w:hAnsiTheme="minorEastAsia" w:cs="ＭＳ Ｐゴシック" w:hint="eastAsia"/>
          <w:color w:val="000000" w:themeColor="text1"/>
          <w:kern w:val="0"/>
          <w:sz w:val="24"/>
          <w:szCs w:val="24"/>
        </w:rPr>
        <w:t>特例の適用</w:t>
      </w:r>
      <w:r w:rsidRPr="007E79BD">
        <w:rPr>
          <w:rFonts w:asciiTheme="minorEastAsia" w:hAnsiTheme="minorEastAsia" w:cs="ＭＳ Ｐゴシック"/>
          <w:color w:val="000000" w:themeColor="text1"/>
          <w:kern w:val="0"/>
          <w:sz w:val="24"/>
          <w:szCs w:val="24"/>
        </w:rPr>
        <w:t>期間）</w:t>
      </w:r>
    </w:p>
    <w:p w:rsidR="007C77A1" w:rsidRDefault="006040CE" w:rsidP="007C77A1">
      <w:pPr>
        <w:widowControl/>
        <w:ind w:left="232" w:hangingChars="100" w:hanging="232"/>
        <w:rPr>
          <w:rFonts w:asciiTheme="minorEastAsia" w:hAnsiTheme="minorEastAsia" w:cs="ＭＳ Ｐゴシック"/>
          <w:color w:val="000000" w:themeColor="text1"/>
          <w:kern w:val="0"/>
          <w:sz w:val="24"/>
          <w:szCs w:val="24"/>
        </w:rPr>
      </w:pPr>
      <w:r w:rsidRPr="007E79BD">
        <w:rPr>
          <w:rFonts w:asciiTheme="minorEastAsia" w:hAnsiTheme="minorEastAsia" w:cs="ＭＳ Ｐゴシック"/>
          <w:bCs/>
          <w:color w:val="000000" w:themeColor="text1"/>
          <w:kern w:val="0"/>
          <w:sz w:val="24"/>
          <w:szCs w:val="24"/>
        </w:rPr>
        <w:t>第</w:t>
      </w:r>
      <w:r w:rsidRPr="007E79BD">
        <w:rPr>
          <w:rFonts w:asciiTheme="minorEastAsia" w:hAnsiTheme="minorEastAsia" w:cs="ＭＳ Ｐゴシック" w:hint="eastAsia"/>
          <w:bCs/>
          <w:color w:val="000000" w:themeColor="text1"/>
          <w:kern w:val="0"/>
          <w:sz w:val="24"/>
          <w:szCs w:val="24"/>
        </w:rPr>
        <w:t>３</w:t>
      </w:r>
      <w:r w:rsidRPr="007E79BD">
        <w:rPr>
          <w:rFonts w:asciiTheme="minorEastAsia" w:hAnsiTheme="minorEastAsia" w:cs="ＭＳ Ｐゴシック"/>
          <w:bCs/>
          <w:color w:val="000000" w:themeColor="text1"/>
          <w:kern w:val="0"/>
          <w:sz w:val="24"/>
          <w:szCs w:val="24"/>
        </w:rPr>
        <w:t>条</w:t>
      </w:r>
      <w:r w:rsidRPr="007E79BD">
        <w:rPr>
          <w:rFonts w:asciiTheme="minorEastAsia" w:hAnsiTheme="minorEastAsia" w:cs="ＭＳ Ｐゴシック"/>
          <w:color w:val="000000" w:themeColor="text1"/>
          <w:kern w:val="0"/>
          <w:sz w:val="24"/>
          <w:szCs w:val="24"/>
        </w:rPr>
        <w:t xml:space="preserve">　</w:t>
      </w:r>
      <w:r w:rsidRPr="007E79BD">
        <w:rPr>
          <w:rFonts w:asciiTheme="minorEastAsia" w:hAnsiTheme="minorEastAsia" w:cs="ＭＳ Ｐゴシック" w:hint="eastAsia"/>
          <w:color w:val="000000" w:themeColor="text1"/>
          <w:kern w:val="0"/>
          <w:sz w:val="24"/>
          <w:szCs w:val="24"/>
        </w:rPr>
        <w:t>前条の規定による支給割合</w:t>
      </w:r>
      <w:r w:rsidRPr="007E79BD">
        <w:rPr>
          <w:rFonts w:asciiTheme="minorEastAsia" w:hAnsiTheme="minorEastAsia" w:cs="ＭＳ Ｐゴシック"/>
          <w:color w:val="000000" w:themeColor="text1"/>
          <w:kern w:val="0"/>
          <w:sz w:val="24"/>
          <w:szCs w:val="24"/>
        </w:rPr>
        <w:t>は、</w:t>
      </w:r>
      <w:r w:rsidRPr="007E79BD">
        <w:rPr>
          <w:rFonts w:asciiTheme="minorEastAsia" w:hAnsiTheme="minorEastAsia" w:cs="ＭＳ Ｐゴシック" w:hint="eastAsia"/>
          <w:color w:val="000000" w:themeColor="text1"/>
          <w:kern w:val="0"/>
          <w:sz w:val="24"/>
          <w:szCs w:val="24"/>
        </w:rPr>
        <w:t>平成28年４月１日から平成29年９月30日までの間に受けたサービスについて</w:t>
      </w:r>
      <w:r w:rsidRPr="007E79BD">
        <w:rPr>
          <w:rFonts w:asciiTheme="minorEastAsia" w:hAnsiTheme="minorEastAsia" w:cs="ＭＳ Ｐゴシック"/>
          <w:color w:val="000000" w:themeColor="text1"/>
          <w:kern w:val="0"/>
          <w:sz w:val="24"/>
          <w:szCs w:val="24"/>
        </w:rPr>
        <w:t>適用する。</w:t>
      </w:r>
    </w:p>
    <w:p w:rsidR="007C77A1" w:rsidRDefault="007C77A1" w:rsidP="007C77A1">
      <w:pPr>
        <w:widowControl/>
        <w:ind w:left="232" w:hangingChars="100" w:hanging="232"/>
        <w:rPr>
          <w:rFonts w:asciiTheme="minorEastAsia" w:hAnsiTheme="minorEastAsia" w:cs="ＭＳ Ｐゴシック"/>
          <w:color w:val="000000" w:themeColor="text1"/>
          <w:kern w:val="0"/>
          <w:sz w:val="24"/>
          <w:szCs w:val="24"/>
        </w:rPr>
      </w:pPr>
    </w:p>
    <w:p w:rsidR="007F5573" w:rsidRDefault="007F5573" w:rsidP="007C77A1">
      <w:pPr>
        <w:widowControl/>
        <w:ind w:left="232" w:hangingChars="100" w:hanging="232"/>
        <w:rPr>
          <w:rFonts w:asciiTheme="minorEastAsia" w:hAnsiTheme="minorEastAsia"/>
          <w:sz w:val="24"/>
          <w:szCs w:val="24"/>
        </w:rPr>
      </w:pPr>
      <w:r>
        <w:rPr>
          <w:rFonts w:asciiTheme="minorEastAsia" w:hAnsiTheme="minorEastAsia" w:hint="eastAsia"/>
          <w:sz w:val="24"/>
          <w:szCs w:val="24"/>
        </w:rPr>
        <w:t>別表第１（第２条関係）</w:t>
      </w:r>
    </w:p>
    <w:p w:rsidR="00A80469" w:rsidRDefault="00A80469" w:rsidP="00A80469">
      <w:pPr>
        <w:jc w:val="center"/>
        <w:rPr>
          <w:rFonts w:asciiTheme="minorEastAsia" w:hAnsiTheme="minorEastAsia"/>
          <w:sz w:val="24"/>
          <w:szCs w:val="24"/>
        </w:rPr>
      </w:pPr>
      <w:r>
        <w:rPr>
          <w:rFonts w:asciiTheme="minorEastAsia" w:hAnsiTheme="minorEastAsia" w:hint="eastAsia"/>
          <w:sz w:val="24"/>
          <w:szCs w:val="24"/>
        </w:rPr>
        <w:t>第１号訪問事業及び第１号通所事業支給費単位表</w:t>
      </w:r>
    </w:p>
    <w:tbl>
      <w:tblPr>
        <w:tblStyle w:val="a9"/>
        <w:tblW w:w="0" w:type="auto"/>
        <w:tblLook w:val="04A0" w:firstRow="1" w:lastRow="0" w:firstColumn="1" w:lastColumn="0" w:noHBand="0" w:noVBand="1"/>
      </w:tblPr>
      <w:tblGrid>
        <w:gridCol w:w="2263"/>
        <w:gridCol w:w="1701"/>
        <w:gridCol w:w="1134"/>
        <w:gridCol w:w="1103"/>
        <w:gridCol w:w="2859"/>
      </w:tblGrid>
      <w:tr w:rsidR="0054186F" w:rsidRPr="0054186F" w:rsidTr="007C77A1">
        <w:tc>
          <w:tcPr>
            <w:tcW w:w="2263" w:type="dxa"/>
          </w:tcPr>
          <w:p w:rsidR="0054186F" w:rsidRPr="0054186F" w:rsidRDefault="0054186F" w:rsidP="000A2577">
            <w:pPr>
              <w:jc w:val="center"/>
              <w:rPr>
                <w:rFonts w:asciiTheme="minorEastAsia" w:hAnsiTheme="minorEastAsia"/>
                <w:szCs w:val="21"/>
              </w:rPr>
            </w:pPr>
            <w:r w:rsidRPr="0054186F">
              <w:rPr>
                <w:rFonts w:asciiTheme="minorEastAsia" w:hAnsiTheme="minorEastAsia" w:hint="eastAsia"/>
                <w:szCs w:val="21"/>
              </w:rPr>
              <w:t>サービス区分</w:t>
            </w:r>
          </w:p>
        </w:tc>
        <w:tc>
          <w:tcPr>
            <w:tcW w:w="1701" w:type="dxa"/>
          </w:tcPr>
          <w:p w:rsidR="0054186F" w:rsidRPr="0054186F" w:rsidRDefault="002F3AFA" w:rsidP="000A2577">
            <w:pPr>
              <w:jc w:val="center"/>
              <w:rPr>
                <w:rFonts w:asciiTheme="minorEastAsia" w:hAnsiTheme="minorEastAsia"/>
                <w:szCs w:val="21"/>
              </w:rPr>
            </w:pPr>
            <w:r>
              <w:rPr>
                <w:rFonts w:asciiTheme="minorEastAsia" w:hAnsiTheme="minorEastAsia" w:hint="eastAsia"/>
                <w:szCs w:val="21"/>
              </w:rPr>
              <w:t>提供区分</w:t>
            </w:r>
          </w:p>
        </w:tc>
        <w:tc>
          <w:tcPr>
            <w:tcW w:w="1134" w:type="dxa"/>
          </w:tcPr>
          <w:p w:rsidR="0054186F" w:rsidRPr="0054186F" w:rsidRDefault="0054186F" w:rsidP="000A2577">
            <w:pPr>
              <w:jc w:val="center"/>
              <w:rPr>
                <w:rFonts w:asciiTheme="minorEastAsia" w:hAnsiTheme="minorEastAsia"/>
                <w:szCs w:val="21"/>
              </w:rPr>
            </w:pPr>
            <w:r w:rsidRPr="0054186F">
              <w:rPr>
                <w:rFonts w:asciiTheme="minorEastAsia" w:hAnsiTheme="minorEastAsia" w:hint="eastAsia"/>
                <w:szCs w:val="21"/>
              </w:rPr>
              <w:t>算定単位</w:t>
            </w:r>
          </w:p>
        </w:tc>
        <w:tc>
          <w:tcPr>
            <w:tcW w:w="1103" w:type="dxa"/>
          </w:tcPr>
          <w:p w:rsidR="0054186F" w:rsidRPr="0054186F" w:rsidRDefault="0054186F" w:rsidP="000A2577">
            <w:pPr>
              <w:jc w:val="center"/>
              <w:rPr>
                <w:rFonts w:asciiTheme="minorEastAsia" w:hAnsiTheme="minorEastAsia"/>
                <w:szCs w:val="21"/>
              </w:rPr>
            </w:pPr>
            <w:r w:rsidRPr="0054186F">
              <w:rPr>
                <w:rFonts w:asciiTheme="minorEastAsia" w:hAnsiTheme="minorEastAsia" w:hint="eastAsia"/>
                <w:szCs w:val="21"/>
              </w:rPr>
              <w:t>単位数</w:t>
            </w:r>
          </w:p>
        </w:tc>
        <w:tc>
          <w:tcPr>
            <w:tcW w:w="2859" w:type="dxa"/>
          </w:tcPr>
          <w:p w:rsidR="0054186F" w:rsidRPr="0054186F" w:rsidRDefault="0054186F" w:rsidP="000A2577">
            <w:pPr>
              <w:jc w:val="center"/>
              <w:rPr>
                <w:rFonts w:asciiTheme="minorEastAsia" w:hAnsiTheme="minorEastAsia"/>
                <w:szCs w:val="21"/>
              </w:rPr>
            </w:pPr>
            <w:r w:rsidRPr="0054186F">
              <w:rPr>
                <w:rFonts w:asciiTheme="minorEastAsia" w:hAnsiTheme="minorEastAsia" w:hint="eastAsia"/>
                <w:szCs w:val="21"/>
              </w:rPr>
              <w:t>備考</w:t>
            </w:r>
          </w:p>
        </w:tc>
      </w:tr>
      <w:tr w:rsidR="00EB45CF" w:rsidRPr="0054186F" w:rsidTr="007C77A1">
        <w:tc>
          <w:tcPr>
            <w:tcW w:w="2263" w:type="dxa"/>
            <w:vMerge w:val="restart"/>
          </w:tcPr>
          <w:p w:rsidR="00EB45CF" w:rsidRPr="0054186F" w:rsidRDefault="00EB45CF" w:rsidP="0054186F">
            <w:pPr>
              <w:rPr>
                <w:rFonts w:asciiTheme="minorEastAsia" w:hAnsiTheme="minorEastAsia"/>
                <w:szCs w:val="21"/>
              </w:rPr>
            </w:pPr>
            <w:r w:rsidRPr="0054186F">
              <w:rPr>
                <w:rFonts w:asciiTheme="minorEastAsia" w:hAnsiTheme="minorEastAsia" w:hint="eastAsia"/>
                <w:szCs w:val="21"/>
              </w:rPr>
              <w:t>訪問型サービスＡ</w:t>
            </w:r>
          </w:p>
        </w:tc>
        <w:tc>
          <w:tcPr>
            <w:tcW w:w="1701" w:type="dxa"/>
          </w:tcPr>
          <w:p w:rsidR="00EB45CF" w:rsidRPr="0054186F" w:rsidRDefault="00EB45CF" w:rsidP="00A80469">
            <w:pPr>
              <w:rPr>
                <w:rFonts w:asciiTheme="minorEastAsia" w:hAnsiTheme="minorEastAsia"/>
                <w:szCs w:val="21"/>
              </w:rPr>
            </w:pPr>
            <w:r>
              <w:rPr>
                <w:rFonts w:asciiTheme="minorEastAsia" w:hAnsiTheme="minorEastAsia" w:hint="eastAsia"/>
                <w:szCs w:val="21"/>
              </w:rPr>
              <w:t>通常</w:t>
            </w:r>
            <w:r w:rsidR="001A322F">
              <w:rPr>
                <w:rFonts w:asciiTheme="minorEastAsia" w:hAnsiTheme="minorEastAsia" w:hint="eastAsia"/>
                <w:szCs w:val="21"/>
              </w:rPr>
              <w:t>の</w:t>
            </w:r>
            <w:r>
              <w:rPr>
                <w:rFonts w:asciiTheme="minorEastAsia" w:hAnsiTheme="minorEastAsia" w:hint="eastAsia"/>
                <w:szCs w:val="21"/>
              </w:rPr>
              <w:t>提供</w:t>
            </w:r>
          </w:p>
        </w:tc>
        <w:tc>
          <w:tcPr>
            <w:tcW w:w="1134" w:type="dxa"/>
          </w:tcPr>
          <w:p w:rsidR="00EB45CF" w:rsidRPr="0054186F" w:rsidRDefault="00EB45CF" w:rsidP="0010258D">
            <w:pPr>
              <w:jc w:val="left"/>
              <w:rPr>
                <w:rFonts w:asciiTheme="minorEastAsia" w:hAnsiTheme="minorEastAsia"/>
                <w:szCs w:val="21"/>
              </w:rPr>
            </w:pPr>
            <w:r w:rsidRPr="0054186F">
              <w:rPr>
                <w:rFonts w:asciiTheme="minorEastAsia" w:hAnsiTheme="minorEastAsia" w:hint="eastAsia"/>
                <w:szCs w:val="21"/>
              </w:rPr>
              <w:t>１回</w:t>
            </w:r>
          </w:p>
        </w:tc>
        <w:tc>
          <w:tcPr>
            <w:tcW w:w="1103" w:type="dxa"/>
          </w:tcPr>
          <w:p w:rsidR="00EB45CF" w:rsidRPr="0054186F" w:rsidRDefault="00EB45CF" w:rsidP="000A2577">
            <w:pPr>
              <w:jc w:val="center"/>
              <w:rPr>
                <w:rFonts w:asciiTheme="minorEastAsia" w:hAnsiTheme="minorEastAsia"/>
                <w:szCs w:val="21"/>
              </w:rPr>
            </w:pPr>
            <w:r>
              <w:rPr>
                <w:rFonts w:asciiTheme="minorEastAsia" w:hAnsiTheme="minorEastAsia" w:hint="eastAsia"/>
                <w:szCs w:val="21"/>
              </w:rPr>
              <w:t>250</w:t>
            </w:r>
            <w:r w:rsidRPr="0054186F">
              <w:rPr>
                <w:rFonts w:asciiTheme="minorEastAsia" w:hAnsiTheme="minorEastAsia" w:hint="eastAsia"/>
                <w:szCs w:val="21"/>
              </w:rPr>
              <w:t>単位</w:t>
            </w:r>
          </w:p>
        </w:tc>
        <w:tc>
          <w:tcPr>
            <w:tcW w:w="2859" w:type="dxa"/>
            <w:vMerge w:val="restart"/>
          </w:tcPr>
          <w:p w:rsidR="00EB45CF" w:rsidRPr="0054186F" w:rsidRDefault="00EB45CF" w:rsidP="007F5573">
            <w:pPr>
              <w:rPr>
                <w:rFonts w:asciiTheme="minorEastAsia" w:hAnsiTheme="minorEastAsia"/>
                <w:szCs w:val="21"/>
              </w:rPr>
            </w:pPr>
            <w:r w:rsidRPr="0054186F">
              <w:rPr>
                <w:rFonts w:asciiTheme="minorEastAsia" w:hAnsiTheme="minorEastAsia" w:hint="eastAsia"/>
                <w:szCs w:val="21"/>
              </w:rPr>
              <w:t>注１　利用者に対して、指定事業所の訪問介護員等が別に定める訪問型サービスＡを行った場合に算定する。</w:t>
            </w:r>
          </w:p>
          <w:p w:rsidR="00EB45CF" w:rsidRPr="0054186F" w:rsidRDefault="00EB45CF" w:rsidP="007F5573">
            <w:pPr>
              <w:rPr>
                <w:rFonts w:asciiTheme="minorEastAsia" w:hAnsiTheme="minorEastAsia"/>
                <w:szCs w:val="21"/>
              </w:rPr>
            </w:pPr>
            <w:r w:rsidRPr="0054186F">
              <w:rPr>
                <w:rFonts w:asciiTheme="minorEastAsia" w:hAnsiTheme="minorEastAsia" w:hint="eastAsia"/>
                <w:szCs w:val="21"/>
              </w:rPr>
              <w:t>注２　訪問型サービスＡは、一人暮らし高齢者や高齢者のみ世帯に対し日常生活に必要な家事等とし、１回30分以上１時間未満とする。</w:t>
            </w:r>
          </w:p>
        </w:tc>
      </w:tr>
      <w:tr w:rsidR="00EB45CF" w:rsidRPr="0054186F" w:rsidTr="007C77A1">
        <w:tc>
          <w:tcPr>
            <w:tcW w:w="2263" w:type="dxa"/>
            <w:vMerge/>
          </w:tcPr>
          <w:p w:rsidR="00EB45CF" w:rsidRPr="0054186F" w:rsidRDefault="00EB45CF" w:rsidP="002F3AFA">
            <w:pPr>
              <w:rPr>
                <w:rFonts w:asciiTheme="minorEastAsia" w:hAnsiTheme="minorEastAsia"/>
                <w:szCs w:val="21"/>
              </w:rPr>
            </w:pPr>
          </w:p>
        </w:tc>
        <w:tc>
          <w:tcPr>
            <w:tcW w:w="1701" w:type="dxa"/>
          </w:tcPr>
          <w:p w:rsidR="00EB45CF" w:rsidRPr="0054186F" w:rsidRDefault="00EB45CF" w:rsidP="007F5573">
            <w:pPr>
              <w:rPr>
                <w:rFonts w:asciiTheme="minorEastAsia" w:hAnsiTheme="minorEastAsia"/>
                <w:szCs w:val="21"/>
              </w:rPr>
            </w:pPr>
            <w:r>
              <w:rPr>
                <w:rFonts w:asciiTheme="minorEastAsia" w:hAnsiTheme="minorEastAsia" w:hint="eastAsia"/>
                <w:szCs w:val="21"/>
              </w:rPr>
              <w:t>事業所と同一建物の利用者又はこれ以外の同一建物の利用者20人以上にサービスを行う場合</w:t>
            </w:r>
          </w:p>
        </w:tc>
        <w:tc>
          <w:tcPr>
            <w:tcW w:w="1134" w:type="dxa"/>
          </w:tcPr>
          <w:p w:rsidR="00EB45CF" w:rsidRPr="0054186F" w:rsidRDefault="00EB45CF" w:rsidP="0010258D">
            <w:pPr>
              <w:rPr>
                <w:rFonts w:asciiTheme="minorEastAsia" w:hAnsiTheme="minorEastAsia"/>
                <w:szCs w:val="21"/>
              </w:rPr>
            </w:pPr>
            <w:r>
              <w:rPr>
                <w:rFonts w:asciiTheme="minorEastAsia" w:hAnsiTheme="minorEastAsia" w:hint="eastAsia"/>
                <w:szCs w:val="21"/>
              </w:rPr>
              <w:t>１回</w:t>
            </w:r>
          </w:p>
        </w:tc>
        <w:tc>
          <w:tcPr>
            <w:tcW w:w="1103" w:type="dxa"/>
          </w:tcPr>
          <w:p w:rsidR="00EB45CF" w:rsidRPr="0054186F" w:rsidRDefault="00EB45CF" w:rsidP="00A80469">
            <w:pPr>
              <w:jc w:val="center"/>
              <w:rPr>
                <w:rFonts w:asciiTheme="minorEastAsia" w:hAnsiTheme="minorEastAsia"/>
                <w:szCs w:val="21"/>
              </w:rPr>
            </w:pPr>
            <w:r>
              <w:rPr>
                <w:rFonts w:asciiTheme="minorEastAsia" w:hAnsiTheme="minorEastAsia" w:hint="eastAsia"/>
                <w:szCs w:val="21"/>
              </w:rPr>
              <w:t>225単位</w:t>
            </w:r>
          </w:p>
        </w:tc>
        <w:tc>
          <w:tcPr>
            <w:tcW w:w="2859" w:type="dxa"/>
            <w:vMerge/>
          </w:tcPr>
          <w:p w:rsidR="00EB45CF" w:rsidRPr="0054186F" w:rsidRDefault="00EB45CF" w:rsidP="007F5573">
            <w:pPr>
              <w:rPr>
                <w:rFonts w:asciiTheme="minorEastAsia" w:hAnsiTheme="minorEastAsia"/>
                <w:szCs w:val="21"/>
              </w:rPr>
            </w:pPr>
          </w:p>
        </w:tc>
      </w:tr>
      <w:tr w:rsidR="002F3AFA" w:rsidRPr="0054186F" w:rsidTr="007C77A1">
        <w:tc>
          <w:tcPr>
            <w:tcW w:w="2263" w:type="dxa"/>
            <w:vMerge/>
          </w:tcPr>
          <w:p w:rsidR="002F3AFA" w:rsidRPr="0054186F" w:rsidRDefault="002F3AFA" w:rsidP="007F5573">
            <w:pPr>
              <w:rPr>
                <w:rFonts w:asciiTheme="minorEastAsia" w:hAnsiTheme="minorEastAsia"/>
                <w:szCs w:val="21"/>
              </w:rPr>
            </w:pPr>
          </w:p>
        </w:tc>
        <w:tc>
          <w:tcPr>
            <w:tcW w:w="1701" w:type="dxa"/>
          </w:tcPr>
          <w:p w:rsidR="002F3AFA" w:rsidRPr="0054186F" w:rsidRDefault="002F3AFA" w:rsidP="007F5573">
            <w:pPr>
              <w:rPr>
                <w:rFonts w:asciiTheme="minorEastAsia" w:hAnsiTheme="minorEastAsia"/>
                <w:szCs w:val="21"/>
              </w:rPr>
            </w:pPr>
            <w:r>
              <w:rPr>
                <w:rFonts w:asciiTheme="minorEastAsia" w:hAnsiTheme="minorEastAsia" w:hint="eastAsia"/>
                <w:szCs w:val="21"/>
              </w:rPr>
              <w:t>初回加算</w:t>
            </w:r>
          </w:p>
        </w:tc>
        <w:tc>
          <w:tcPr>
            <w:tcW w:w="1134" w:type="dxa"/>
          </w:tcPr>
          <w:p w:rsidR="002F3AFA" w:rsidRPr="0054186F" w:rsidRDefault="002F3AFA" w:rsidP="0010258D">
            <w:pPr>
              <w:rPr>
                <w:rFonts w:asciiTheme="minorEastAsia" w:hAnsiTheme="minorEastAsia"/>
                <w:szCs w:val="21"/>
              </w:rPr>
            </w:pPr>
            <w:r>
              <w:rPr>
                <w:rFonts w:asciiTheme="minorEastAsia" w:hAnsiTheme="minorEastAsia" w:hint="eastAsia"/>
                <w:szCs w:val="21"/>
              </w:rPr>
              <w:t>１月</w:t>
            </w:r>
          </w:p>
        </w:tc>
        <w:tc>
          <w:tcPr>
            <w:tcW w:w="1103" w:type="dxa"/>
          </w:tcPr>
          <w:p w:rsidR="002F3AFA" w:rsidRPr="0054186F" w:rsidRDefault="002F3AFA" w:rsidP="00A80469">
            <w:pPr>
              <w:jc w:val="center"/>
              <w:rPr>
                <w:rFonts w:asciiTheme="minorEastAsia" w:hAnsiTheme="minorEastAsia"/>
                <w:szCs w:val="21"/>
              </w:rPr>
            </w:pPr>
            <w:r>
              <w:rPr>
                <w:rFonts w:asciiTheme="minorEastAsia" w:hAnsiTheme="minorEastAsia" w:hint="eastAsia"/>
                <w:szCs w:val="21"/>
              </w:rPr>
              <w:t>200単位</w:t>
            </w:r>
          </w:p>
        </w:tc>
        <w:tc>
          <w:tcPr>
            <w:tcW w:w="2859" w:type="dxa"/>
          </w:tcPr>
          <w:p w:rsidR="002F3AFA" w:rsidRPr="0054186F" w:rsidRDefault="002F3AFA" w:rsidP="007F5573">
            <w:pPr>
              <w:rPr>
                <w:rFonts w:asciiTheme="minorEastAsia" w:hAnsiTheme="minorEastAsia"/>
                <w:szCs w:val="21"/>
              </w:rPr>
            </w:pPr>
          </w:p>
        </w:tc>
      </w:tr>
      <w:tr w:rsidR="00EB45CF" w:rsidRPr="0054186F" w:rsidTr="007C77A1">
        <w:tc>
          <w:tcPr>
            <w:tcW w:w="2263" w:type="dxa"/>
            <w:vMerge w:val="restart"/>
          </w:tcPr>
          <w:p w:rsidR="00EB45CF" w:rsidRPr="0054186F" w:rsidRDefault="00EB45CF" w:rsidP="007F5573">
            <w:pPr>
              <w:rPr>
                <w:rFonts w:asciiTheme="minorEastAsia" w:hAnsiTheme="minorEastAsia"/>
                <w:szCs w:val="21"/>
              </w:rPr>
            </w:pPr>
            <w:r>
              <w:rPr>
                <w:rFonts w:asciiTheme="minorEastAsia" w:hAnsiTheme="minorEastAsia" w:hint="eastAsia"/>
                <w:szCs w:val="21"/>
              </w:rPr>
              <w:t>通所型サービスＡ</w:t>
            </w:r>
          </w:p>
        </w:tc>
        <w:tc>
          <w:tcPr>
            <w:tcW w:w="1701" w:type="dxa"/>
          </w:tcPr>
          <w:p w:rsidR="00EB45CF" w:rsidRPr="0054186F" w:rsidRDefault="00EB45CF" w:rsidP="007F5573">
            <w:pPr>
              <w:rPr>
                <w:rFonts w:asciiTheme="minorEastAsia" w:hAnsiTheme="minorEastAsia"/>
                <w:szCs w:val="21"/>
              </w:rPr>
            </w:pPr>
            <w:r>
              <w:rPr>
                <w:rFonts w:asciiTheme="minorEastAsia" w:hAnsiTheme="minorEastAsia" w:hint="eastAsia"/>
                <w:szCs w:val="21"/>
              </w:rPr>
              <w:t>通常</w:t>
            </w:r>
            <w:r w:rsidR="001A322F">
              <w:rPr>
                <w:rFonts w:asciiTheme="minorEastAsia" w:hAnsiTheme="minorEastAsia" w:hint="eastAsia"/>
                <w:szCs w:val="21"/>
              </w:rPr>
              <w:t>の</w:t>
            </w:r>
            <w:r>
              <w:rPr>
                <w:rFonts w:asciiTheme="minorEastAsia" w:hAnsiTheme="minorEastAsia" w:hint="eastAsia"/>
                <w:szCs w:val="21"/>
              </w:rPr>
              <w:t>提供</w:t>
            </w:r>
          </w:p>
        </w:tc>
        <w:tc>
          <w:tcPr>
            <w:tcW w:w="1134" w:type="dxa"/>
          </w:tcPr>
          <w:p w:rsidR="00EB45CF" w:rsidRPr="0054186F" w:rsidRDefault="00EB45CF" w:rsidP="0010258D">
            <w:pPr>
              <w:rPr>
                <w:rFonts w:asciiTheme="minorEastAsia" w:hAnsiTheme="minorEastAsia"/>
                <w:szCs w:val="21"/>
              </w:rPr>
            </w:pPr>
            <w:r>
              <w:rPr>
                <w:rFonts w:asciiTheme="minorEastAsia" w:hAnsiTheme="minorEastAsia" w:hint="eastAsia"/>
                <w:szCs w:val="21"/>
              </w:rPr>
              <w:t>１回</w:t>
            </w:r>
          </w:p>
        </w:tc>
        <w:tc>
          <w:tcPr>
            <w:tcW w:w="1103" w:type="dxa"/>
          </w:tcPr>
          <w:p w:rsidR="00EB45CF" w:rsidRPr="0054186F" w:rsidRDefault="00EB45CF" w:rsidP="00A80469">
            <w:pPr>
              <w:jc w:val="center"/>
              <w:rPr>
                <w:rFonts w:asciiTheme="minorEastAsia" w:hAnsiTheme="minorEastAsia"/>
                <w:szCs w:val="21"/>
              </w:rPr>
            </w:pPr>
            <w:r>
              <w:rPr>
                <w:rFonts w:asciiTheme="minorEastAsia" w:hAnsiTheme="minorEastAsia" w:hint="eastAsia"/>
                <w:szCs w:val="21"/>
              </w:rPr>
              <w:t>500単位</w:t>
            </w:r>
          </w:p>
        </w:tc>
        <w:tc>
          <w:tcPr>
            <w:tcW w:w="2859" w:type="dxa"/>
            <w:vMerge w:val="restart"/>
          </w:tcPr>
          <w:p w:rsidR="00EB45CF" w:rsidRPr="0054186F" w:rsidRDefault="00EB45CF" w:rsidP="002F3AFA">
            <w:pPr>
              <w:rPr>
                <w:rFonts w:asciiTheme="minorEastAsia" w:hAnsiTheme="minorEastAsia"/>
                <w:szCs w:val="21"/>
              </w:rPr>
            </w:pPr>
            <w:r w:rsidRPr="0054186F">
              <w:rPr>
                <w:rFonts w:asciiTheme="minorEastAsia" w:hAnsiTheme="minorEastAsia" w:hint="eastAsia"/>
                <w:szCs w:val="21"/>
              </w:rPr>
              <w:t>注１　利用者に対して、</w:t>
            </w:r>
            <w:r>
              <w:rPr>
                <w:rFonts w:asciiTheme="minorEastAsia" w:hAnsiTheme="minorEastAsia" w:hint="eastAsia"/>
                <w:szCs w:val="21"/>
              </w:rPr>
              <w:t>指定事業所において別に定める通所型サービスＡ</w:t>
            </w:r>
            <w:r w:rsidRPr="0054186F">
              <w:rPr>
                <w:rFonts w:asciiTheme="minorEastAsia" w:hAnsiTheme="minorEastAsia" w:hint="eastAsia"/>
                <w:szCs w:val="21"/>
              </w:rPr>
              <w:t>を行った場合に算定する。</w:t>
            </w:r>
          </w:p>
          <w:p w:rsidR="00EB45CF" w:rsidRPr="0054186F" w:rsidRDefault="00EB45CF" w:rsidP="00A80469">
            <w:pPr>
              <w:rPr>
                <w:rFonts w:asciiTheme="minorEastAsia" w:hAnsiTheme="minorEastAsia"/>
                <w:szCs w:val="21"/>
              </w:rPr>
            </w:pPr>
            <w:r w:rsidRPr="0054186F">
              <w:rPr>
                <w:rFonts w:asciiTheme="minorEastAsia" w:hAnsiTheme="minorEastAsia" w:hint="eastAsia"/>
                <w:szCs w:val="21"/>
              </w:rPr>
              <w:t xml:space="preserve">注２　</w:t>
            </w:r>
            <w:r>
              <w:rPr>
                <w:rFonts w:asciiTheme="minorEastAsia" w:hAnsiTheme="minorEastAsia" w:hint="eastAsia"/>
                <w:szCs w:val="21"/>
              </w:rPr>
              <w:t>通所</w:t>
            </w:r>
            <w:r w:rsidRPr="0054186F">
              <w:rPr>
                <w:rFonts w:asciiTheme="minorEastAsia" w:hAnsiTheme="minorEastAsia" w:hint="eastAsia"/>
                <w:szCs w:val="21"/>
              </w:rPr>
              <w:t>型サービスＡは、</w:t>
            </w:r>
            <w:r>
              <w:rPr>
                <w:rFonts w:asciiTheme="minorEastAsia" w:hAnsiTheme="minorEastAsia" w:hint="eastAsia"/>
                <w:szCs w:val="21"/>
              </w:rPr>
              <w:t>引きこもりがちな</w:t>
            </w:r>
            <w:r w:rsidRPr="0054186F">
              <w:rPr>
                <w:rFonts w:asciiTheme="minorEastAsia" w:hAnsiTheme="minorEastAsia" w:hint="eastAsia"/>
                <w:szCs w:val="21"/>
              </w:rPr>
              <w:t>高齢者や</w:t>
            </w:r>
            <w:r>
              <w:rPr>
                <w:rFonts w:asciiTheme="minorEastAsia" w:hAnsiTheme="minorEastAsia" w:hint="eastAsia"/>
                <w:szCs w:val="21"/>
              </w:rPr>
              <w:t>軽度認知症等のリスクのある</w:t>
            </w:r>
            <w:r w:rsidRPr="0054186F">
              <w:rPr>
                <w:rFonts w:asciiTheme="minorEastAsia" w:hAnsiTheme="minorEastAsia" w:hint="eastAsia"/>
                <w:szCs w:val="21"/>
              </w:rPr>
              <w:t>高齢者に対し</w:t>
            </w:r>
            <w:r>
              <w:rPr>
                <w:rFonts w:asciiTheme="minorEastAsia" w:hAnsiTheme="minorEastAsia" w:hint="eastAsia"/>
                <w:szCs w:val="21"/>
              </w:rPr>
              <w:t>、自立支援に資する通所サービスを行った場合、１日につき所定単位を算定する。</w:t>
            </w:r>
          </w:p>
        </w:tc>
      </w:tr>
      <w:tr w:rsidR="00EB45CF" w:rsidRPr="0054186F" w:rsidTr="007C77A1">
        <w:tc>
          <w:tcPr>
            <w:tcW w:w="2263" w:type="dxa"/>
            <w:vMerge/>
          </w:tcPr>
          <w:p w:rsidR="00EB45CF" w:rsidRPr="0054186F" w:rsidRDefault="00EB45CF" w:rsidP="007F5573">
            <w:pPr>
              <w:rPr>
                <w:rFonts w:asciiTheme="minorEastAsia" w:hAnsiTheme="minorEastAsia"/>
                <w:szCs w:val="21"/>
              </w:rPr>
            </w:pPr>
          </w:p>
        </w:tc>
        <w:tc>
          <w:tcPr>
            <w:tcW w:w="1701" w:type="dxa"/>
          </w:tcPr>
          <w:p w:rsidR="00EB45CF" w:rsidRPr="0054186F" w:rsidRDefault="00EB45CF" w:rsidP="007F5573">
            <w:pPr>
              <w:rPr>
                <w:rFonts w:asciiTheme="minorEastAsia" w:hAnsiTheme="minorEastAsia"/>
                <w:szCs w:val="21"/>
              </w:rPr>
            </w:pPr>
            <w:r>
              <w:rPr>
                <w:rFonts w:asciiTheme="minorEastAsia" w:hAnsiTheme="minorEastAsia" w:hint="eastAsia"/>
                <w:szCs w:val="21"/>
              </w:rPr>
              <w:t>事業所と同一建物の利用者又はこれ以外の同一建物の利用者にサービスを行う場合</w:t>
            </w:r>
          </w:p>
        </w:tc>
        <w:tc>
          <w:tcPr>
            <w:tcW w:w="1134" w:type="dxa"/>
          </w:tcPr>
          <w:p w:rsidR="00EB45CF" w:rsidRPr="0054186F" w:rsidRDefault="00EB45CF" w:rsidP="0010258D">
            <w:pPr>
              <w:rPr>
                <w:rFonts w:asciiTheme="minorEastAsia" w:hAnsiTheme="minorEastAsia"/>
                <w:szCs w:val="21"/>
              </w:rPr>
            </w:pPr>
            <w:r>
              <w:rPr>
                <w:rFonts w:asciiTheme="minorEastAsia" w:hAnsiTheme="minorEastAsia" w:hint="eastAsia"/>
                <w:szCs w:val="21"/>
              </w:rPr>
              <w:t>１回</w:t>
            </w:r>
          </w:p>
        </w:tc>
        <w:tc>
          <w:tcPr>
            <w:tcW w:w="1103" w:type="dxa"/>
          </w:tcPr>
          <w:p w:rsidR="00EB45CF" w:rsidRPr="0054186F" w:rsidRDefault="00EB45CF" w:rsidP="00A80469">
            <w:pPr>
              <w:jc w:val="center"/>
              <w:rPr>
                <w:rFonts w:asciiTheme="minorEastAsia" w:hAnsiTheme="minorEastAsia"/>
                <w:szCs w:val="21"/>
              </w:rPr>
            </w:pPr>
            <w:r>
              <w:rPr>
                <w:rFonts w:asciiTheme="minorEastAsia" w:hAnsiTheme="minorEastAsia" w:hint="eastAsia"/>
                <w:szCs w:val="21"/>
              </w:rPr>
              <w:t>400単位</w:t>
            </w:r>
          </w:p>
        </w:tc>
        <w:tc>
          <w:tcPr>
            <w:tcW w:w="2859" w:type="dxa"/>
            <w:vMerge/>
          </w:tcPr>
          <w:p w:rsidR="00EB45CF" w:rsidRPr="0054186F" w:rsidRDefault="00EB45CF" w:rsidP="007F5573">
            <w:pPr>
              <w:rPr>
                <w:rFonts w:asciiTheme="minorEastAsia" w:hAnsiTheme="minorEastAsia"/>
                <w:szCs w:val="21"/>
              </w:rPr>
            </w:pPr>
          </w:p>
        </w:tc>
      </w:tr>
      <w:tr w:rsidR="00EB45CF" w:rsidRPr="0054186F" w:rsidTr="007C77A1">
        <w:tc>
          <w:tcPr>
            <w:tcW w:w="2263" w:type="dxa"/>
            <w:vMerge/>
          </w:tcPr>
          <w:p w:rsidR="00EB45CF" w:rsidRPr="0054186F" w:rsidRDefault="00EB45CF" w:rsidP="007F5573">
            <w:pPr>
              <w:rPr>
                <w:rFonts w:asciiTheme="minorEastAsia" w:hAnsiTheme="minorEastAsia"/>
                <w:szCs w:val="21"/>
              </w:rPr>
            </w:pPr>
          </w:p>
        </w:tc>
        <w:tc>
          <w:tcPr>
            <w:tcW w:w="1701" w:type="dxa"/>
          </w:tcPr>
          <w:p w:rsidR="00EB45CF" w:rsidRDefault="00EB45CF" w:rsidP="007F5573">
            <w:pPr>
              <w:rPr>
                <w:rFonts w:asciiTheme="minorEastAsia" w:hAnsiTheme="minorEastAsia"/>
                <w:szCs w:val="21"/>
              </w:rPr>
            </w:pPr>
            <w:r>
              <w:rPr>
                <w:rFonts w:asciiTheme="minorEastAsia" w:hAnsiTheme="minorEastAsia" w:hint="eastAsia"/>
                <w:szCs w:val="21"/>
              </w:rPr>
              <w:t>定員超過の場合</w:t>
            </w:r>
          </w:p>
        </w:tc>
        <w:tc>
          <w:tcPr>
            <w:tcW w:w="1134" w:type="dxa"/>
          </w:tcPr>
          <w:p w:rsidR="00EB45CF" w:rsidRDefault="00EB45CF" w:rsidP="0010258D">
            <w:pPr>
              <w:rPr>
                <w:rFonts w:asciiTheme="minorEastAsia" w:hAnsiTheme="minorEastAsia"/>
                <w:szCs w:val="21"/>
              </w:rPr>
            </w:pPr>
            <w:r>
              <w:rPr>
                <w:rFonts w:asciiTheme="minorEastAsia" w:hAnsiTheme="minorEastAsia" w:hint="eastAsia"/>
                <w:szCs w:val="21"/>
              </w:rPr>
              <w:t>１回</w:t>
            </w:r>
          </w:p>
        </w:tc>
        <w:tc>
          <w:tcPr>
            <w:tcW w:w="1103" w:type="dxa"/>
          </w:tcPr>
          <w:p w:rsidR="00EB45CF" w:rsidRDefault="00EB45CF" w:rsidP="00A80469">
            <w:pPr>
              <w:jc w:val="center"/>
              <w:rPr>
                <w:rFonts w:asciiTheme="minorEastAsia" w:hAnsiTheme="minorEastAsia"/>
                <w:szCs w:val="21"/>
              </w:rPr>
            </w:pPr>
            <w:r>
              <w:rPr>
                <w:rFonts w:asciiTheme="minorEastAsia" w:hAnsiTheme="minorEastAsia" w:hint="eastAsia"/>
                <w:szCs w:val="21"/>
              </w:rPr>
              <w:t>400単位</w:t>
            </w:r>
          </w:p>
        </w:tc>
        <w:tc>
          <w:tcPr>
            <w:tcW w:w="2859" w:type="dxa"/>
            <w:vMerge/>
          </w:tcPr>
          <w:p w:rsidR="00EB45CF" w:rsidRPr="0054186F" w:rsidRDefault="00EB45CF" w:rsidP="007F5573">
            <w:pPr>
              <w:rPr>
                <w:rFonts w:asciiTheme="minorEastAsia" w:hAnsiTheme="minorEastAsia"/>
                <w:szCs w:val="21"/>
              </w:rPr>
            </w:pPr>
          </w:p>
        </w:tc>
      </w:tr>
    </w:tbl>
    <w:p w:rsidR="007F5573" w:rsidRDefault="007F5573" w:rsidP="007F5573">
      <w:pPr>
        <w:rPr>
          <w:rFonts w:asciiTheme="minorEastAsia" w:hAnsiTheme="minorEastAsia"/>
          <w:sz w:val="24"/>
          <w:szCs w:val="24"/>
        </w:rPr>
      </w:pPr>
    </w:p>
    <w:p w:rsidR="00EB45CF" w:rsidRDefault="00EB45CF" w:rsidP="007F5573">
      <w:pPr>
        <w:rPr>
          <w:rFonts w:asciiTheme="minorEastAsia" w:hAnsiTheme="minorEastAsia"/>
          <w:sz w:val="24"/>
          <w:szCs w:val="24"/>
        </w:rPr>
      </w:pPr>
    </w:p>
    <w:p w:rsidR="0010258D" w:rsidRDefault="001A322F" w:rsidP="0010258D">
      <w:pPr>
        <w:rPr>
          <w:rFonts w:asciiTheme="minorEastAsia" w:hAnsiTheme="minorEastAsia"/>
          <w:sz w:val="24"/>
          <w:szCs w:val="24"/>
        </w:rPr>
      </w:pPr>
      <w:r>
        <w:rPr>
          <w:rFonts w:asciiTheme="minorEastAsia" w:hAnsiTheme="minorEastAsia" w:hint="eastAsia"/>
          <w:sz w:val="24"/>
          <w:szCs w:val="24"/>
        </w:rPr>
        <w:t>別表第２（第３</w:t>
      </w:r>
      <w:r w:rsidR="0010258D">
        <w:rPr>
          <w:rFonts w:asciiTheme="minorEastAsia" w:hAnsiTheme="minorEastAsia" w:hint="eastAsia"/>
          <w:sz w:val="24"/>
          <w:szCs w:val="24"/>
        </w:rPr>
        <w:t>条関係）</w:t>
      </w:r>
    </w:p>
    <w:p w:rsidR="0010258D" w:rsidRDefault="0010258D" w:rsidP="0010258D">
      <w:pPr>
        <w:rPr>
          <w:rFonts w:asciiTheme="minorEastAsia" w:hAnsiTheme="minorEastAsia"/>
          <w:sz w:val="24"/>
          <w:szCs w:val="24"/>
        </w:rPr>
      </w:pPr>
    </w:p>
    <w:p w:rsidR="0010258D" w:rsidRDefault="0010258D" w:rsidP="0010258D">
      <w:pPr>
        <w:jc w:val="center"/>
        <w:rPr>
          <w:rFonts w:asciiTheme="minorEastAsia" w:hAnsiTheme="minorEastAsia"/>
          <w:sz w:val="24"/>
          <w:szCs w:val="24"/>
        </w:rPr>
      </w:pPr>
      <w:r>
        <w:rPr>
          <w:rFonts w:asciiTheme="minorEastAsia" w:hAnsiTheme="minorEastAsia" w:hint="eastAsia"/>
          <w:sz w:val="24"/>
          <w:szCs w:val="24"/>
        </w:rPr>
        <w:t>第１号介護予防支援事業支給費単位表</w:t>
      </w:r>
    </w:p>
    <w:tbl>
      <w:tblPr>
        <w:tblStyle w:val="a9"/>
        <w:tblW w:w="0" w:type="auto"/>
        <w:tblLook w:val="04A0" w:firstRow="1" w:lastRow="0" w:firstColumn="1" w:lastColumn="0" w:noHBand="0" w:noVBand="1"/>
      </w:tblPr>
      <w:tblGrid>
        <w:gridCol w:w="2263"/>
        <w:gridCol w:w="1701"/>
        <w:gridCol w:w="1134"/>
        <w:gridCol w:w="1103"/>
        <w:gridCol w:w="2859"/>
      </w:tblGrid>
      <w:tr w:rsidR="0010258D" w:rsidRPr="0054186F" w:rsidTr="00286DBB">
        <w:tc>
          <w:tcPr>
            <w:tcW w:w="2263" w:type="dxa"/>
          </w:tcPr>
          <w:p w:rsidR="0010258D" w:rsidRPr="0054186F" w:rsidRDefault="0010258D" w:rsidP="00286DBB">
            <w:pPr>
              <w:jc w:val="center"/>
              <w:rPr>
                <w:rFonts w:asciiTheme="minorEastAsia" w:hAnsiTheme="minorEastAsia"/>
                <w:szCs w:val="21"/>
              </w:rPr>
            </w:pPr>
            <w:r w:rsidRPr="0054186F">
              <w:rPr>
                <w:rFonts w:asciiTheme="minorEastAsia" w:hAnsiTheme="minorEastAsia" w:hint="eastAsia"/>
                <w:szCs w:val="21"/>
              </w:rPr>
              <w:t>サービス区分</w:t>
            </w:r>
          </w:p>
        </w:tc>
        <w:tc>
          <w:tcPr>
            <w:tcW w:w="1701" w:type="dxa"/>
          </w:tcPr>
          <w:p w:rsidR="0010258D" w:rsidRPr="0054186F" w:rsidRDefault="0010258D" w:rsidP="00286DBB">
            <w:pPr>
              <w:jc w:val="center"/>
              <w:rPr>
                <w:rFonts w:asciiTheme="minorEastAsia" w:hAnsiTheme="minorEastAsia"/>
                <w:szCs w:val="21"/>
              </w:rPr>
            </w:pPr>
            <w:r>
              <w:rPr>
                <w:rFonts w:asciiTheme="minorEastAsia" w:hAnsiTheme="minorEastAsia" w:hint="eastAsia"/>
                <w:szCs w:val="21"/>
              </w:rPr>
              <w:t>サービス内容</w:t>
            </w:r>
          </w:p>
        </w:tc>
        <w:tc>
          <w:tcPr>
            <w:tcW w:w="1134" w:type="dxa"/>
          </w:tcPr>
          <w:p w:rsidR="0010258D" w:rsidRPr="0054186F" w:rsidRDefault="0010258D" w:rsidP="00286DBB">
            <w:pPr>
              <w:jc w:val="center"/>
              <w:rPr>
                <w:rFonts w:asciiTheme="minorEastAsia" w:hAnsiTheme="minorEastAsia"/>
                <w:szCs w:val="21"/>
              </w:rPr>
            </w:pPr>
            <w:r w:rsidRPr="0054186F">
              <w:rPr>
                <w:rFonts w:asciiTheme="minorEastAsia" w:hAnsiTheme="minorEastAsia" w:hint="eastAsia"/>
                <w:szCs w:val="21"/>
              </w:rPr>
              <w:t>算定単位</w:t>
            </w:r>
          </w:p>
        </w:tc>
        <w:tc>
          <w:tcPr>
            <w:tcW w:w="1103" w:type="dxa"/>
          </w:tcPr>
          <w:p w:rsidR="0010258D" w:rsidRPr="0054186F" w:rsidRDefault="0010258D" w:rsidP="00286DBB">
            <w:pPr>
              <w:jc w:val="center"/>
              <w:rPr>
                <w:rFonts w:asciiTheme="minorEastAsia" w:hAnsiTheme="minorEastAsia"/>
                <w:szCs w:val="21"/>
              </w:rPr>
            </w:pPr>
            <w:r w:rsidRPr="0054186F">
              <w:rPr>
                <w:rFonts w:asciiTheme="minorEastAsia" w:hAnsiTheme="minorEastAsia" w:hint="eastAsia"/>
                <w:szCs w:val="21"/>
              </w:rPr>
              <w:t>単位数</w:t>
            </w:r>
          </w:p>
        </w:tc>
        <w:tc>
          <w:tcPr>
            <w:tcW w:w="2859" w:type="dxa"/>
          </w:tcPr>
          <w:p w:rsidR="0010258D" w:rsidRPr="0054186F" w:rsidRDefault="0010258D" w:rsidP="00286DBB">
            <w:pPr>
              <w:jc w:val="center"/>
              <w:rPr>
                <w:rFonts w:asciiTheme="minorEastAsia" w:hAnsiTheme="minorEastAsia"/>
                <w:szCs w:val="21"/>
              </w:rPr>
            </w:pPr>
            <w:r w:rsidRPr="0054186F">
              <w:rPr>
                <w:rFonts w:asciiTheme="minorEastAsia" w:hAnsiTheme="minorEastAsia" w:hint="eastAsia"/>
                <w:szCs w:val="21"/>
              </w:rPr>
              <w:t>備考</w:t>
            </w:r>
          </w:p>
        </w:tc>
      </w:tr>
      <w:tr w:rsidR="0010258D" w:rsidRPr="0054186F" w:rsidTr="00286DBB">
        <w:tc>
          <w:tcPr>
            <w:tcW w:w="2263" w:type="dxa"/>
            <w:vMerge w:val="restart"/>
          </w:tcPr>
          <w:p w:rsidR="0010258D" w:rsidRPr="0054186F" w:rsidRDefault="0010258D" w:rsidP="00286DBB">
            <w:pPr>
              <w:rPr>
                <w:rFonts w:asciiTheme="minorEastAsia" w:hAnsiTheme="minorEastAsia"/>
                <w:szCs w:val="21"/>
              </w:rPr>
            </w:pPr>
            <w:r>
              <w:rPr>
                <w:rFonts w:asciiTheme="minorEastAsia" w:hAnsiTheme="minorEastAsia" w:hint="eastAsia"/>
                <w:szCs w:val="21"/>
              </w:rPr>
              <w:t>介護予防ケアマネジメント</w:t>
            </w:r>
            <w:r w:rsidRPr="0054186F">
              <w:rPr>
                <w:rFonts w:asciiTheme="minorEastAsia" w:hAnsiTheme="minorEastAsia" w:hint="eastAsia"/>
                <w:szCs w:val="21"/>
              </w:rPr>
              <w:t>Ａ</w:t>
            </w:r>
          </w:p>
        </w:tc>
        <w:tc>
          <w:tcPr>
            <w:tcW w:w="1701" w:type="dxa"/>
          </w:tcPr>
          <w:p w:rsidR="0010258D" w:rsidRPr="0054186F" w:rsidRDefault="0010258D" w:rsidP="00286DBB">
            <w:pPr>
              <w:rPr>
                <w:rFonts w:asciiTheme="minorEastAsia" w:hAnsiTheme="minorEastAsia"/>
                <w:szCs w:val="21"/>
              </w:rPr>
            </w:pPr>
            <w:r>
              <w:rPr>
                <w:rFonts w:asciiTheme="minorEastAsia" w:hAnsiTheme="minorEastAsia" w:hint="eastAsia"/>
                <w:szCs w:val="21"/>
              </w:rPr>
              <w:t>原則的な介護予防ケアマネジメント</w:t>
            </w:r>
          </w:p>
        </w:tc>
        <w:tc>
          <w:tcPr>
            <w:tcW w:w="1134" w:type="dxa"/>
          </w:tcPr>
          <w:p w:rsidR="0010258D" w:rsidRPr="0054186F" w:rsidRDefault="0010258D" w:rsidP="0010258D">
            <w:pPr>
              <w:jc w:val="left"/>
              <w:rPr>
                <w:rFonts w:asciiTheme="minorEastAsia" w:hAnsiTheme="minorEastAsia"/>
                <w:szCs w:val="21"/>
              </w:rPr>
            </w:pPr>
            <w:r w:rsidRPr="0054186F">
              <w:rPr>
                <w:rFonts w:asciiTheme="minorEastAsia" w:hAnsiTheme="minorEastAsia" w:hint="eastAsia"/>
                <w:szCs w:val="21"/>
              </w:rPr>
              <w:t>１</w:t>
            </w:r>
            <w:r>
              <w:rPr>
                <w:rFonts w:asciiTheme="minorEastAsia" w:hAnsiTheme="minorEastAsia" w:hint="eastAsia"/>
                <w:szCs w:val="21"/>
              </w:rPr>
              <w:t>月</w:t>
            </w:r>
          </w:p>
        </w:tc>
        <w:tc>
          <w:tcPr>
            <w:tcW w:w="1103" w:type="dxa"/>
          </w:tcPr>
          <w:p w:rsidR="0010258D" w:rsidRPr="0054186F" w:rsidRDefault="0010258D" w:rsidP="00286DBB">
            <w:pPr>
              <w:jc w:val="center"/>
              <w:rPr>
                <w:rFonts w:asciiTheme="minorEastAsia" w:hAnsiTheme="minorEastAsia"/>
                <w:szCs w:val="21"/>
              </w:rPr>
            </w:pPr>
            <w:r>
              <w:rPr>
                <w:rFonts w:asciiTheme="minorEastAsia" w:hAnsiTheme="minorEastAsia" w:hint="eastAsia"/>
                <w:szCs w:val="21"/>
              </w:rPr>
              <w:t>430</w:t>
            </w:r>
            <w:r w:rsidRPr="0054186F">
              <w:rPr>
                <w:rFonts w:asciiTheme="minorEastAsia" w:hAnsiTheme="minorEastAsia" w:hint="eastAsia"/>
                <w:szCs w:val="21"/>
              </w:rPr>
              <w:t>単位</w:t>
            </w:r>
          </w:p>
        </w:tc>
        <w:tc>
          <w:tcPr>
            <w:tcW w:w="2859" w:type="dxa"/>
          </w:tcPr>
          <w:p w:rsidR="0010258D" w:rsidRPr="0054186F" w:rsidRDefault="0010258D" w:rsidP="00286DBB">
            <w:pPr>
              <w:rPr>
                <w:rFonts w:asciiTheme="minorEastAsia" w:hAnsiTheme="minorEastAsia"/>
                <w:szCs w:val="21"/>
              </w:rPr>
            </w:pPr>
            <w:r>
              <w:rPr>
                <w:rFonts w:asciiTheme="minorEastAsia" w:hAnsiTheme="minorEastAsia" w:hint="eastAsia"/>
                <w:szCs w:val="21"/>
              </w:rPr>
              <w:t>利用者に対して、</w:t>
            </w:r>
            <w:r w:rsidR="00286DBB">
              <w:rPr>
                <w:rFonts w:asciiTheme="minorEastAsia" w:hAnsiTheme="minorEastAsia" w:hint="eastAsia"/>
                <w:szCs w:val="21"/>
              </w:rPr>
              <w:t>原則的な介護予防ケアマネジメントを行った場合に算定する。</w:t>
            </w:r>
          </w:p>
        </w:tc>
      </w:tr>
      <w:tr w:rsidR="0010258D" w:rsidRPr="0054186F" w:rsidTr="00286DBB">
        <w:tc>
          <w:tcPr>
            <w:tcW w:w="2263" w:type="dxa"/>
          </w:tcPr>
          <w:p w:rsidR="0010258D" w:rsidRDefault="0010258D" w:rsidP="00286DBB">
            <w:pPr>
              <w:rPr>
                <w:rFonts w:asciiTheme="minorEastAsia" w:hAnsiTheme="minorEastAsia"/>
                <w:szCs w:val="21"/>
              </w:rPr>
            </w:pPr>
            <w:r>
              <w:rPr>
                <w:rFonts w:asciiTheme="minorEastAsia" w:hAnsiTheme="minorEastAsia" w:hint="eastAsia"/>
                <w:szCs w:val="21"/>
              </w:rPr>
              <w:t>介護予防ケアマネジメントＢ</w:t>
            </w:r>
          </w:p>
        </w:tc>
        <w:tc>
          <w:tcPr>
            <w:tcW w:w="1701" w:type="dxa"/>
          </w:tcPr>
          <w:p w:rsidR="0010258D" w:rsidRDefault="0010258D" w:rsidP="00286DBB">
            <w:pPr>
              <w:rPr>
                <w:rFonts w:asciiTheme="minorEastAsia" w:hAnsiTheme="minorEastAsia"/>
                <w:szCs w:val="21"/>
              </w:rPr>
            </w:pPr>
            <w:r>
              <w:rPr>
                <w:rFonts w:asciiTheme="minorEastAsia" w:hAnsiTheme="minorEastAsia" w:hint="eastAsia"/>
                <w:szCs w:val="21"/>
              </w:rPr>
              <w:t>簡略化した介護予防ケアマネジメント</w:t>
            </w:r>
          </w:p>
        </w:tc>
        <w:tc>
          <w:tcPr>
            <w:tcW w:w="1134" w:type="dxa"/>
          </w:tcPr>
          <w:p w:rsidR="0010258D" w:rsidRPr="0054186F" w:rsidRDefault="0010258D" w:rsidP="0010258D">
            <w:pPr>
              <w:jc w:val="left"/>
              <w:rPr>
                <w:rFonts w:asciiTheme="minorEastAsia" w:hAnsiTheme="minorEastAsia"/>
                <w:szCs w:val="21"/>
              </w:rPr>
            </w:pPr>
            <w:r>
              <w:rPr>
                <w:rFonts w:asciiTheme="minorEastAsia" w:hAnsiTheme="minorEastAsia" w:hint="eastAsia"/>
                <w:szCs w:val="21"/>
              </w:rPr>
              <w:t>１月</w:t>
            </w:r>
          </w:p>
        </w:tc>
        <w:tc>
          <w:tcPr>
            <w:tcW w:w="1103" w:type="dxa"/>
          </w:tcPr>
          <w:p w:rsidR="0010258D" w:rsidRDefault="0010258D" w:rsidP="00286DBB">
            <w:pPr>
              <w:jc w:val="center"/>
              <w:rPr>
                <w:rFonts w:asciiTheme="minorEastAsia" w:hAnsiTheme="minorEastAsia"/>
                <w:szCs w:val="21"/>
              </w:rPr>
            </w:pPr>
            <w:r>
              <w:rPr>
                <w:rFonts w:asciiTheme="minorEastAsia" w:hAnsiTheme="minorEastAsia" w:hint="eastAsia"/>
                <w:szCs w:val="21"/>
              </w:rPr>
              <w:t>350単位</w:t>
            </w:r>
          </w:p>
        </w:tc>
        <w:tc>
          <w:tcPr>
            <w:tcW w:w="2859" w:type="dxa"/>
          </w:tcPr>
          <w:p w:rsidR="0010258D" w:rsidRPr="0054186F" w:rsidRDefault="00286DBB" w:rsidP="00286DBB">
            <w:pPr>
              <w:rPr>
                <w:rFonts w:asciiTheme="minorEastAsia" w:hAnsiTheme="minorEastAsia"/>
                <w:szCs w:val="21"/>
              </w:rPr>
            </w:pPr>
            <w:r>
              <w:rPr>
                <w:rFonts w:asciiTheme="minorEastAsia" w:hAnsiTheme="minorEastAsia" w:hint="eastAsia"/>
                <w:szCs w:val="21"/>
              </w:rPr>
              <w:t>利用者に対して、サービス担当者会議を</w:t>
            </w:r>
            <w:r w:rsidR="001B1F14">
              <w:rPr>
                <w:rFonts w:asciiTheme="minorEastAsia" w:hAnsiTheme="minorEastAsia" w:hint="eastAsia"/>
                <w:szCs w:val="21"/>
              </w:rPr>
              <w:t>必要時に実施するなど簡略化した介護予防ケアマネジメントを行った場合に算定する。</w:t>
            </w:r>
          </w:p>
        </w:tc>
      </w:tr>
      <w:tr w:rsidR="0010258D" w:rsidRPr="0054186F" w:rsidTr="00286DBB">
        <w:tc>
          <w:tcPr>
            <w:tcW w:w="2263" w:type="dxa"/>
          </w:tcPr>
          <w:p w:rsidR="0010258D" w:rsidRDefault="0010258D" w:rsidP="00286DBB">
            <w:pPr>
              <w:rPr>
                <w:rFonts w:asciiTheme="minorEastAsia" w:hAnsiTheme="minorEastAsia"/>
                <w:szCs w:val="21"/>
              </w:rPr>
            </w:pPr>
            <w:r>
              <w:rPr>
                <w:rFonts w:asciiTheme="minorEastAsia" w:hAnsiTheme="minorEastAsia" w:hint="eastAsia"/>
                <w:szCs w:val="21"/>
              </w:rPr>
              <w:t>介護予防ケアマネジメントＣ</w:t>
            </w:r>
          </w:p>
        </w:tc>
        <w:tc>
          <w:tcPr>
            <w:tcW w:w="1701" w:type="dxa"/>
          </w:tcPr>
          <w:p w:rsidR="0010258D" w:rsidRDefault="0010258D" w:rsidP="00286DBB">
            <w:pPr>
              <w:rPr>
                <w:rFonts w:asciiTheme="minorEastAsia" w:hAnsiTheme="minorEastAsia"/>
                <w:szCs w:val="21"/>
              </w:rPr>
            </w:pPr>
            <w:r>
              <w:rPr>
                <w:rFonts w:asciiTheme="minorEastAsia" w:hAnsiTheme="minorEastAsia" w:hint="eastAsia"/>
                <w:szCs w:val="21"/>
              </w:rPr>
              <w:t>初回のみの介護予防ケアマネジメント</w:t>
            </w:r>
          </w:p>
        </w:tc>
        <w:tc>
          <w:tcPr>
            <w:tcW w:w="1134" w:type="dxa"/>
          </w:tcPr>
          <w:p w:rsidR="0010258D" w:rsidRPr="0054186F" w:rsidRDefault="0010258D" w:rsidP="0010258D">
            <w:pPr>
              <w:jc w:val="left"/>
              <w:rPr>
                <w:rFonts w:asciiTheme="minorEastAsia" w:hAnsiTheme="minorEastAsia"/>
                <w:szCs w:val="21"/>
              </w:rPr>
            </w:pPr>
            <w:r>
              <w:rPr>
                <w:rFonts w:asciiTheme="minorEastAsia" w:hAnsiTheme="minorEastAsia" w:hint="eastAsia"/>
                <w:szCs w:val="21"/>
              </w:rPr>
              <w:t>１月</w:t>
            </w:r>
          </w:p>
        </w:tc>
        <w:tc>
          <w:tcPr>
            <w:tcW w:w="1103" w:type="dxa"/>
          </w:tcPr>
          <w:p w:rsidR="0010258D" w:rsidRDefault="0010258D" w:rsidP="00286DBB">
            <w:pPr>
              <w:jc w:val="center"/>
              <w:rPr>
                <w:rFonts w:asciiTheme="minorEastAsia" w:hAnsiTheme="minorEastAsia"/>
                <w:szCs w:val="21"/>
              </w:rPr>
            </w:pPr>
            <w:r>
              <w:rPr>
                <w:rFonts w:asciiTheme="minorEastAsia" w:hAnsiTheme="minorEastAsia" w:hint="eastAsia"/>
                <w:szCs w:val="21"/>
              </w:rPr>
              <w:t>300単位</w:t>
            </w:r>
          </w:p>
        </w:tc>
        <w:tc>
          <w:tcPr>
            <w:tcW w:w="2859" w:type="dxa"/>
          </w:tcPr>
          <w:p w:rsidR="0010258D" w:rsidRPr="0054186F" w:rsidRDefault="001B1F14" w:rsidP="00286DBB">
            <w:pPr>
              <w:rPr>
                <w:rFonts w:asciiTheme="minorEastAsia" w:hAnsiTheme="minorEastAsia"/>
                <w:szCs w:val="21"/>
              </w:rPr>
            </w:pPr>
            <w:r>
              <w:rPr>
                <w:rFonts w:asciiTheme="minorEastAsia" w:hAnsiTheme="minorEastAsia" w:hint="eastAsia"/>
                <w:szCs w:val="21"/>
              </w:rPr>
              <w:t>ケアプランを作成せず、初回のみ簡略化した介護予防ケアマネジメントを行った場合に算定する。</w:t>
            </w:r>
          </w:p>
        </w:tc>
      </w:tr>
      <w:tr w:rsidR="0010258D" w:rsidRPr="0054186F" w:rsidTr="00286DBB">
        <w:tc>
          <w:tcPr>
            <w:tcW w:w="2263" w:type="dxa"/>
          </w:tcPr>
          <w:p w:rsidR="0010258D" w:rsidRDefault="0010258D" w:rsidP="00286DBB">
            <w:pPr>
              <w:rPr>
                <w:rFonts w:asciiTheme="minorEastAsia" w:hAnsiTheme="minorEastAsia"/>
                <w:szCs w:val="21"/>
              </w:rPr>
            </w:pPr>
            <w:r>
              <w:rPr>
                <w:rFonts w:asciiTheme="minorEastAsia" w:hAnsiTheme="minorEastAsia" w:hint="eastAsia"/>
                <w:szCs w:val="21"/>
              </w:rPr>
              <w:t>介護予防ケア初回加算</w:t>
            </w:r>
          </w:p>
        </w:tc>
        <w:tc>
          <w:tcPr>
            <w:tcW w:w="1701" w:type="dxa"/>
          </w:tcPr>
          <w:p w:rsidR="0010258D" w:rsidRDefault="0010258D" w:rsidP="00286DBB">
            <w:pPr>
              <w:rPr>
                <w:rFonts w:asciiTheme="minorEastAsia" w:hAnsiTheme="minorEastAsia"/>
                <w:szCs w:val="21"/>
              </w:rPr>
            </w:pPr>
            <w:r>
              <w:rPr>
                <w:rFonts w:asciiTheme="minorEastAsia" w:hAnsiTheme="minorEastAsia" w:hint="eastAsia"/>
                <w:szCs w:val="21"/>
              </w:rPr>
              <w:t>初回加算</w:t>
            </w:r>
          </w:p>
        </w:tc>
        <w:tc>
          <w:tcPr>
            <w:tcW w:w="1134" w:type="dxa"/>
          </w:tcPr>
          <w:p w:rsidR="0010258D" w:rsidRPr="0054186F" w:rsidRDefault="0010258D" w:rsidP="0010258D">
            <w:pPr>
              <w:jc w:val="left"/>
              <w:rPr>
                <w:rFonts w:asciiTheme="minorEastAsia" w:hAnsiTheme="minorEastAsia"/>
                <w:szCs w:val="21"/>
              </w:rPr>
            </w:pPr>
          </w:p>
        </w:tc>
        <w:tc>
          <w:tcPr>
            <w:tcW w:w="1103" w:type="dxa"/>
          </w:tcPr>
          <w:p w:rsidR="0010258D" w:rsidRDefault="0010258D" w:rsidP="00286DBB">
            <w:pPr>
              <w:jc w:val="center"/>
              <w:rPr>
                <w:rFonts w:asciiTheme="minorEastAsia" w:hAnsiTheme="minorEastAsia"/>
                <w:szCs w:val="21"/>
              </w:rPr>
            </w:pPr>
            <w:r>
              <w:rPr>
                <w:rFonts w:asciiTheme="minorEastAsia" w:hAnsiTheme="minorEastAsia" w:hint="eastAsia"/>
                <w:szCs w:val="21"/>
              </w:rPr>
              <w:t>300単位</w:t>
            </w:r>
          </w:p>
        </w:tc>
        <w:tc>
          <w:tcPr>
            <w:tcW w:w="2859" w:type="dxa"/>
          </w:tcPr>
          <w:p w:rsidR="0010258D" w:rsidRPr="0054186F" w:rsidRDefault="00286DBB" w:rsidP="00C71B9D">
            <w:pPr>
              <w:rPr>
                <w:rFonts w:asciiTheme="minorEastAsia" w:hAnsiTheme="minorEastAsia"/>
                <w:szCs w:val="21"/>
              </w:rPr>
            </w:pPr>
            <w:r>
              <w:rPr>
                <w:rFonts w:asciiTheme="minorEastAsia" w:hAnsiTheme="minorEastAsia" w:hint="eastAsia"/>
                <w:szCs w:val="21"/>
              </w:rPr>
              <w:t>新規に</w:t>
            </w:r>
            <w:r w:rsidR="001B1F14">
              <w:rPr>
                <w:rFonts w:asciiTheme="minorEastAsia" w:hAnsiTheme="minorEastAsia" w:hint="eastAsia"/>
                <w:szCs w:val="21"/>
              </w:rPr>
              <w:t>ケアプラン</w:t>
            </w:r>
            <w:r>
              <w:rPr>
                <w:rFonts w:asciiTheme="minorEastAsia" w:hAnsiTheme="minorEastAsia" w:hint="eastAsia"/>
                <w:szCs w:val="21"/>
              </w:rPr>
              <w:t>を作成する利用者に対し介護予防ケアマネジメントを行った場合に</w:t>
            </w:r>
            <w:r w:rsidR="00C71B9D">
              <w:rPr>
                <w:rFonts w:asciiTheme="minorEastAsia" w:hAnsiTheme="minorEastAsia" w:hint="eastAsia"/>
                <w:szCs w:val="21"/>
              </w:rPr>
              <w:t>所定単位数を加算</w:t>
            </w:r>
            <w:r>
              <w:rPr>
                <w:rFonts w:asciiTheme="minorEastAsia" w:hAnsiTheme="minorEastAsia" w:hint="eastAsia"/>
                <w:szCs w:val="21"/>
              </w:rPr>
              <w:t>する。</w:t>
            </w:r>
          </w:p>
        </w:tc>
      </w:tr>
      <w:tr w:rsidR="0010258D" w:rsidRPr="0054186F" w:rsidTr="00EB45CF">
        <w:trPr>
          <w:trHeight w:val="5745"/>
        </w:trPr>
        <w:tc>
          <w:tcPr>
            <w:tcW w:w="2263" w:type="dxa"/>
          </w:tcPr>
          <w:p w:rsidR="0010258D" w:rsidRDefault="0010258D" w:rsidP="00286DBB">
            <w:pPr>
              <w:rPr>
                <w:rFonts w:asciiTheme="minorEastAsia" w:hAnsiTheme="minorEastAsia"/>
                <w:szCs w:val="21"/>
              </w:rPr>
            </w:pPr>
            <w:r>
              <w:rPr>
                <w:rFonts w:asciiTheme="minorEastAsia" w:hAnsiTheme="minorEastAsia" w:hint="eastAsia"/>
                <w:szCs w:val="21"/>
              </w:rPr>
              <w:t>介護予防ケア小規模多機能連携加算</w:t>
            </w:r>
          </w:p>
        </w:tc>
        <w:tc>
          <w:tcPr>
            <w:tcW w:w="1701" w:type="dxa"/>
          </w:tcPr>
          <w:p w:rsidR="0010258D" w:rsidRDefault="0010258D" w:rsidP="00286DBB">
            <w:pPr>
              <w:rPr>
                <w:rFonts w:asciiTheme="minorEastAsia" w:hAnsiTheme="minorEastAsia"/>
                <w:szCs w:val="21"/>
              </w:rPr>
            </w:pPr>
            <w:r>
              <w:rPr>
                <w:rFonts w:asciiTheme="minorEastAsia" w:hAnsiTheme="minorEastAsia" w:hint="eastAsia"/>
                <w:szCs w:val="21"/>
              </w:rPr>
              <w:t>介護予防小規模多機能型居宅介護事業所連携加算</w:t>
            </w:r>
          </w:p>
        </w:tc>
        <w:tc>
          <w:tcPr>
            <w:tcW w:w="1134" w:type="dxa"/>
          </w:tcPr>
          <w:p w:rsidR="0010258D" w:rsidRPr="0054186F" w:rsidRDefault="001B1F14" w:rsidP="0010258D">
            <w:pPr>
              <w:jc w:val="left"/>
              <w:rPr>
                <w:rFonts w:asciiTheme="minorEastAsia" w:hAnsiTheme="minorEastAsia"/>
                <w:szCs w:val="21"/>
              </w:rPr>
            </w:pPr>
            <w:r>
              <w:rPr>
                <w:rFonts w:asciiTheme="minorEastAsia" w:hAnsiTheme="minorEastAsia" w:hint="eastAsia"/>
                <w:szCs w:val="21"/>
              </w:rPr>
              <w:t>１月</w:t>
            </w:r>
          </w:p>
        </w:tc>
        <w:tc>
          <w:tcPr>
            <w:tcW w:w="1103" w:type="dxa"/>
          </w:tcPr>
          <w:p w:rsidR="0010258D" w:rsidRDefault="001B1F14" w:rsidP="00286DBB">
            <w:pPr>
              <w:jc w:val="center"/>
              <w:rPr>
                <w:rFonts w:asciiTheme="minorEastAsia" w:hAnsiTheme="minorEastAsia"/>
                <w:szCs w:val="21"/>
              </w:rPr>
            </w:pPr>
            <w:r>
              <w:rPr>
                <w:rFonts w:asciiTheme="minorEastAsia" w:hAnsiTheme="minorEastAsia" w:hint="eastAsia"/>
                <w:szCs w:val="21"/>
              </w:rPr>
              <w:t>300単位</w:t>
            </w:r>
          </w:p>
        </w:tc>
        <w:tc>
          <w:tcPr>
            <w:tcW w:w="2859" w:type="dxa"/>
          </w:tcPr>
          <w:p w:rsidR="0010258D" w:rsidRPr="0054186F" w:rsidRDefault="001B1F14" w:rsidP="00286DBB">
            <w:pPr>
              <w:rPr>
                <w:rFonts w:asciiTheme="minorEastAsia" w:hAnsiTheme="minorEastAsia"/>
                <w:szCs w:val="21"/>
              </w:rPr>
            </w:pPr>
            <w:r>
              <w:rPr>
                <w:rFonts w:asciiTheme="minorEastAsia" w:hAnsiTheme="minorEastAsia" w:hint="eastAsia"/>
                <w:szCs w:val="21"/>
              </w:rPr>
              <w:t>利用者が指定介護予防小規模多機能型居宅介護の利用を開始する際に、当該利用者に係る必要な情報を当該指定介護予防小規模多機能型居宅介護を提供する指定介護予防小規模多機能型</w:t>
            </w:r>
            <w:r w:rsidR="00C71B9D">
              <w:rPr>
                <w:rFonts w:asciiTheme="minorEastAsia" w:hAnsiTheme="minorEastAsia" w:hint="eastAsia"/>
                <w:szCs w:val="21"/>
              </w:rPr>
              <w:t>居宅介護事業所に提供し、</w:t>
            </w:r>
            <w:r w:rsidR="00FA47B3">
              <w:rPr>
                <w:rFonts w:asciiTheme="minorEastAsia" w:hAnsiTheme="minorEastAsia" w:hint="eastAsia"/>
                <w:szCs w:val="21"/>
              </w:rPr>
              <w:t>当該指定介護予防小規模多機能型居宅介護事業所における指定介護予防サービス等の利用に係る計画の作成等に協力した場合に、所定単位数を算定する。ただし、この場合において、利用開始日前６月以内において、当該利用者による当該指定介護予防小規模多機能型居宅介護事業所の利用について本加算を算定している場合は算定しない。</w:t>
            </w:r>
          </w:p>
        </w:tc>
      </w:tr>
    </w:tbl>
    <w:p w:rsidR="0010258D" w:rsidRPr="0010258D" w:rsidRDefault="0010258D" w:rsidP="007F5573">
      <w:pPr>
        <w:rPr>
          <w:rFonts w:asciiTheme="minorEastAsia" w:hAnsiTheme="minorEastAsia"/>
          <w:sz w:val="24"/>
          <w:szCs w:val="24"/>
        </w:rPr>
      </w:pPr>
    </w:p>
    <w:sectPr w:rsidR="0010258D" w:rsidRPr="0010258D" w:rsidSect="00A80469">
      <w:headerReference w:type="default" r:id="rId6"/>
      <w:footerReference w:type="default" r:id="rId7"/>
      <w:pgSz w:w="11906" w:h="16838" w:code="9"/>
      <w:pgMar w:top="1701" w:right="1418" w:bottom="1134" w:left="1418" w:header="851" w:footer="567" w:gutter="0"/>
      <w:cols w:space="425"/>
      <w:docGrid w:type="linesAndChars" w:linePitch="333"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0CE" w:rsidRDefault="006040CE" w:rsidP="007F4E9F">
      <w:r>
        <w:separator/>
      </w:r>
    </w:p>
  </w:endnote>
  <w:endnote w:type="continuationSeparator" w:id="0">
    <w:p w:rsidR="006040CE" w:rsidRDefault="006040CE" w:rsidP="007F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355885"/>
      <w:docPartObj>
        <w:docPartGallery w:val="Page Numbers (Bottom of Page)"/>
        <w:docPartUnique/>
      </w:docPartObj>
    </w:sdtPr>
    <w:sdtEndPr>
      <w:rPr>
        <w:rFonts w:asciiTheme="minorEastAsia" w:hAnsiTheme="minorEastAsia"/>
      </w:rPr>
    </w:sdtEndPr>
    <w:sdtContent>
      <w:p w:rsidR="006040CE" w:rsidRPr="007F4E9F" w:rsidRDefault="006040CE" w:rsidP="007F4E9F">
        <w:pPr>
          <w:pStyle w:val="a5"/>
          <w:jc w:val="center"/>
          <w:rPr>
            <w:rFonts w:asciiTheme="minorEastAsia" w:hAnsiTheme="minorEastAsia"/>
          </w:rPr>
        </w:pPr>
        <w:r w:rsidRPr="007F4E9F">
          <w:rPr>
            <w:rFonts w:asciiTheme="minorEastAsia" w:hAnsiTheme="minorEastAsia"/>
          </w:rPr>
          <w:fldChar w:fldCharType="begin"/>
        </w:r>
        <w:r w:rsidRPr="007F4E9F">
          <w:rPr>
            <w:rFonts w:asciiTheme="minorEastAsia" w:hAnsiTheme="minorEastAsia"/>
          </w:rPr>
          <w:instrText>PAGE   \* MERGEFORMAT</w:instrText>
        </w:r>
        <w:r w:rsidRPr="007F4E9F">
          <w:rPr>
            <w:rFonts w:asciiTheme="minorEastAsia" w:hAnsiTheme="minorEastAsia"/>
          </w:rPr>
          <w:fldChar w:fldCharType="separate"/>
        </w:r>
        <w:r w:rsidR="00BD03B4" w:rsidRPr="00BD03B4">
          <w:rPr>
            <w:rFonts w:asciiTheme="minorEastAsia" w:hAnsiTheme="minorEastAsia"/>
            <w:noProof/>
            <w:lang w:val="ja-JP"/>
          </w:rPr>
          <w:t>3</w:t>
        </w:r>
        <w:r w:rsidRPr="007F4E9F">
          <w:rPr>
            <w:rFonts w:ascii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0CE" w:rsidRDefault="006040CE" w:rsidP="007F4E9F">
      <w:r>
        <w:separator/>
      </w:r>
    </w:p>
  </w:footnote>
  <w:footnote w:type="continuationSeparator" w:id="0">
    <w:p w:rsidR="006040CE" w:rsidRDefault="006040CE" w:rsidP="007F4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3B4" w:rsidRDefault="00BD03B4" w:rsidP="00BD03B4">
    <w:pPr>
      <w:pStyle w:val="a3"/>
      <w:jc w:val="right"/>
    </w:pPr>
    <w:r>
      <w:rPr>
        <w:rFonts w:hint="eastAsia"/>
      </w:rPr>
      <w:t>平成</w:t>
    </w:r>
    <w:r>
      <w:rPr>
        <w:rFonts w:hint="eastAsia"/>
      </w:rPr>
      <w:t>29</w:t>
    </w:r>
    <w:r>
      <w:rPr>
        <w:rFonts w:hint="eastAsia"/>
      </w:rPr>
      <w:t>年</w:t>
    </w:r>
    <w:r>
      <w:rPr>
        <w:rFonts w:hint="eastAsia"/>
      </w:rPr>
      <w:t>5</w:t>
    </w:r>
    <w:r>
      <w:rPr>
        <w:rFonts w:hint="eastAsia"/>
      </w:rPr>
      <w:t>月改正後全文</w:t>
    </w:r>
  </w:p>
  <w:p w:rsidR="00BD03B4" w:rsidRDefault="00BD03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1"/>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C0"/>
    <w:rsid w:val="000146FA"/>
    <w:rsid w:val="000A2577"/>
    <w:rsid w:val="0010258D"/>
    <w:rsid w:val="001A04CF"/>
    <w:rsid w:val="001A322F"/>
    <w:rsid w:val="001B1F14"/>
    <w:rsid w:val="00217DA6"/>
    <w:rsid w:val="00220F86"/>
    <w:rsid w:val="002609B4"/>
    <w:rsid w:val="00286DBB"/>
    <w:rsid w:val="00294334"/>
    <w:rsid w:val="002B5E15"/>
    <w:rsid w:val="002F3AFA"/>
    <w:rsid w:val="003371CB"/>
    <w:rsid w:val="003863ED"/>
    <w:rsid w:val="00443E1F"/>
    <w:rsid w:val="00487AC3"/>
    <w:rsid w:val="00510BA8"/>
    <w:rsid w:val="00520C2B"/>
    <w:rsid w:val="0054186F"/>
    <w:rsid w:val="006040CE"/>
    <w:rsid w:val="00635B18"/>
    <w:rsid w:val="006A4441"/>
    <w:rsid w:val="006B7336"/>
    <w:rsid w:val="007513FF"/>
    <w:rsid w:val="007B32CF"/>
    <w:rsid w:val="007C77A1"/>
    <w:rsid w:val="007D7631"/>
    <w:rsid w:val="007F4E9F"/>
    <w:rsid w:val="007F5573"/>
    <w:rsid w:val="00834843"/>
    <w:rsid w:val="0087057C"/>
    <w:rsid w:val="00897809"/>
    <w:rsid w:val="00935A2A"/>
    <w:rsid w:val="00941EC0"/>
    <w:rsid w:val="00972D3F"/>
    <w:rsid w:val="00A80469"/>
    <w:rsid w:val="00A83002"/>
    <w:rsid w:val="00B3797D"/>
    <w:rsid w:val="00BD03B4"/>
    <w:rsid w:val="00C10EEE"/>
    <w:rsid w:val="00C30A77"/>
    <w:rsid w:val="00C71B9D"/>
    <w:rsid w:val="00CC52FA"/>
    <w:rsid w:val="00D30D91"/>
    <w:rsid w:val="00D97479"/>
    <w:rsid w:val="00D97ED0"/>
    <w:rsid w:val="00EB45CF"/>
    <w:rsid w:val="00EC55CB"/>
    <w:rsid w:val="00F036AF"/>
    <w:rsid w:val="00F42D4C"/>
    <w:rsid w:val="00F43EB4"/>
    <w:rsid w:val="00FA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8975D43-66F5-43E2-8BB5-A5D033B4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E9F"/>
    <w:pPr>
      <w:tabs>
        <w:tab w:val="center" w:pos="4252"/>
        <w:tab w:val="right" w:pos="8504"/>
      </w:tabs>
      <w:snapToGrid w:val="0"/>
    </w:pPr>
  </w:style>
  <w:style w:type="character" w:customStyle="1" w:styleId="a4">
    <w:name w:val="ヘッダー (文字)"/>
    <w:basedOn w:val="a0"/>
    <w:link w:val="a3"/>
    <w:uiPriority w:val="99"/>
    <w:rsid w:val="007F4E9F"/>
  </w:style>
  <w:style w:type="paragraph" w:styleId="a5">
    <w:name w:val="footer"/>
    <w:basedOn w:val="a"/>
    <w:link w:val="a6"/>
    <w:uiPriority w:val="99"/>
    <w:unhideWhenUsed/>
    <w:rsid w:val="007F4E9F"/>
    <w:pPr>
      <w:tabs>
        <w:tab w:val="center" w:pos="4252"/>
        <w:tab w:val="right" w:pos="8504"/>
      </w:tabs>
      <w:snapToGrid w:val="0"/>
    </w:pPr>
  </w:style>
  <w:style w:type="character" w:customStyle="1" w:styleId="a6">
    <w:name w:val="フッター (文字)"/>
    <w:basedOn w:val="a0"/>
    <w:link w:val="a5"/>
    <w:uiPriority w:val="99"/>
    <w:rsid w:val="007F4E9F"/>
  </w:style>
  <w:style w:type="paragraph" w:styleId="a7">
    <w:name w:val="Balloon Text"/>
    <w:basedOn w:val="a"/>
    <w:link w:val="a8"/>
    <w:uiPriority w:val="99"/>
    <w:semiHidden/>
    <w:unhideWhenUsed/>
    <w:rsid w:val="007D76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631"/>
    <w:rPr>
      <w:rFonts w:asciiTheme="majorHAnsi" w:eastAsiaTheme="majorEastAsia" w:hAnsiTheme="majorHAnsi" w:cstheme="majorBidi"/>
      <w:sz w:val="18"/>
      <w:szCs w:val="18"/>
    </w:rPr>
  </w:style>
  <w:style w:type="table" w:styleId="a9">
    <w:name w:val="Table Grid"/>
    <w:basedOn w:val="a1"/>
    <w:uiPriority w:val="39"/>
    <w:rsid w:val="007F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3863ED"/>
  </w:style>
  <w:style w:type="character" w:customStyle="1" w:styleId="ab">
    <w:name w:val="日付 (文字)"/>
    <w:basedOn w:val="a0"/>
    <w:link w:val="aa"/>
    <w:uiPriority w:val="99"/>
    <w:semiHidden/>
    <w:rsid w:val="00386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10"/>
    <w:rsid w:val="00A74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FCD940638C04103961293EA3C945260">
    <w:name w:val="4FCD940638C04103961293EA3C945260"/>
    <w:rsid w:val="00A7431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168C3B9A</Template>
  <TotalTime>558</TotalTime>
  <Pages>3</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tomopc021</dc:creator>
  <cp:keywords/>
  <dc:description/>
  <cp:lastModifiedBy>三浦 純子</cp:lastModifiedBy>
  <cp:revision>15</cp:revision>
  <cp:lastPrinted>2017-06-21T11:38:00Z</cp:lastPrinted>
  <dcterms:created xsi:type="dcterms:W3CDTF">2016-03-19T01:48:00Z</dcterms:created>
  <dcterms:modified xsi:type="dcterms:W3CDTF">2017-06-21T11:38:00Z</dcterms:modified>
</cp:coreProperties>
</file>