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様式第１号（第９条関係）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　　　　　　　　　　　年　　月　　日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美里町長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eastAsia" w:ascii="Century" w:hAnsi="Century" w:eastAsia="ＭＳ 明朝"/>
          <w:kern w:val="2"/>
          <w:sz w:val="24"/>
        </w:rPr>
        <w:t>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総合事業対象者における区分支給限度額変更届出書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（申請者）居宅支援事業所名　　　　　　　　　　　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担当者名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被保険者名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被保険者番号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３　住所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４　現在利用しているサービス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□介護予防訪問介護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□介護予防通所介護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□その他（　　　　　　　　　　　　　　　　　　　　　　　　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５　区分支給限度額変更の理由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１．集中的にサービスを利用することが自立につながるため。</w:t>
      </w: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２．その他（　　　　　　　　　　　　　　　　　　　　　　　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６　ケアプランの目標期間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年　　　月　　　日　～　　　　　年　　　月　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【添付書類】介護予防サービス・支援計画書、サービス担当者会議の要点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※この様式は、確認を得て区分支給限度額を変更するために使用します。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021" w:right="1134" w:bottom="737" w:left="1134" w:header="851" w:footer="992" w:gutter="0"/>
      <w:cols w:space="720"/>
      <w:textDirection w:val="lrTb"/>
      <w:docGrid w:type="linesAndChars" w:linePitch="290" w:charSpace="-18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18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4"/>
    </w:rPr>
  </w:style>
  <w:style w:type="character" w:styleId="23" w:customStyle="1">
    <w:name w:val="記 (文字)"/>
    <w:basedOn w:val="10"/>
    <w:next w:val="23"/>
    <w:link w:val="22"/>
    <w:uiPriority w:val="0"/>
    <w:qFormat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basedOn w:val="10"/>
    <w:next w:val="25"/>
    <w:link w:val="24"/>
    <w:uiPriority w:val="0"/>
    <w:qFormat/>
    <w:rPr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245</Words>
  <Characters>245</Characters>
  <Application>JUST Note</Application>
  <Lines>0</Lines>
  <Paragraphs>0</Paragraphs>
  <CharactersWithSpaces>429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misato</cp:lastModifiedBy>
  <cp:lastPrinted>2016-04-12T09:26:03Z</cp:lastPrinted>
  <dcterms:created xsi:type="dcterms:W3CDTF">2015-10-26T17:14:00Z</dcterms:created>
  <dcterms:modified xsi:type="dcterms:W3CDTF">2016-04-12T08:53:34Z</dcterms:modified>
  <cp:revision>4</cp:revision>
</cp:coreProperties>
</file>